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8607"/>
      </w:tblGrid>
      <w:tr w:rsidR="00864668" w:rsidRPr="002255CD">
        <w:tblPrEx>
          <w:tblCellMar>
            <w:top w:w="0" w:type="dxa"/>
            <w:bottom w:w="0" w:type="dxa"/>
          </w:tblCellMar>
        </w:tblPrEx>
        <w:tc>
          <w:tcPr>
            <w:tcW w:w="8607" w:type="dxa"/>
            <w:shd w:val="clear" w:color="auto" w:fill="auto"/>
          </w:tcPr>
          <w:p w:rsidR="00864668" w:rsidRPr="002255CD" w:rsidRDefault="00864668">
            <w:pPr>
              <w:rPr>
                <w:b/>
                <w:szCs w:val="24"/>
              </w:rPr>
            </w:pPr>
          </w:p>
          <w:p w:rsidR="00864668" w:rsidRPr="002255CD" w:rsidRDefault="00E42162">
            <w:pPr>
              <w:rPr>
                <w:b/>
                <w:szCs w:val="24"/>
              </w:rPr>
            </w:pPr>
            <w:r w:rsidRPr="002255CD">
              <w:rPr>
                <w:b/>
                <w:szCs w:val="24"/>
              </w:rPr>
              <w:t>TELFORD &amp; WREKIN</w:t>
            </w:r>
            <w:r w:rsidR="00FE731F">
              <w:rPr>
                <w:b/>
                <w:szCs w:val="24"/>
              </w:rPr>
              <w:t xml:space="preserve"> COUNCIL</w:t>
            </w:r>
          </w:p>
          <w:p w:rsidR="00864668" w:rsidRPr="002255CD" w:rsidRDefault="00864668">
            <w:pPr>
              <w:rPr>
                <w:b/>
                <w:szCs w:val="24"/>
              </w:rPr>
            </w:pPr>
          </w:p>
          <w:p w:rsidR="00864668" w:rsidRPr="002255CD" w:rsidRDefault="00E42162">
            <w:pPr>
              <w:rPr>
                <w:b/>
                <w:szCs w:val="24"/>
              </w:rPr>
            </w:pPr>
            <w:r w:rsidRPr="002255CD">
              <w:rPr>
                <w:b/>
                <w:szCs w:val="24"/>
              </w:rPr>
              <w:t>COUNCIL – 2</w:t>
            </w:r>
            <w:r w:rsidR="0044402D">
              <w:rPr>
                <w:b/>
                <w:szCs w:val="24"/>
              </w:rPr>
              <w:t>9</w:t>
            </w:r>
            <w:r w:rsidR="000A798C" w:rsidRPr="002255CD">
              <w:rPr>
                <w:b/>
                <w:szCs w:val="24"/>
              </w:rPr>
              <w:t xml:space="preserve"> </w:t>
            </w:r>
            <w:r w:rsidR="0044402D">
              <w:rPr>
                <w:b/>
                <w:szCs w:val="24"/>
              </w:rPr>
              <w:t xml:space="preserve">APRIL </w:t>
            </w:r>
            <w:r w:rsidRPr="002255CD">
              <w:rPr>
                <w:b/>
                <w:szCs w:val="24"/>
              </w:rPr>
              <w:t>20</w:t>
            </w:r>
            <w:r w:rsidR="0044402D">
              <w:rPr>
                <w:b/>
                <w:szCs w:val="24"/>
              </w:rPr>
              <w:t>10</w:t>
            </w:r>
          </w:p>
          <w:p w:rsidR="00864668" w:rsidRPr="002255CD" w:rsidRDefault="00864668">
            <w:pPr>
              <w:rPr>
                <w:b/>
                <w:szCs w:val="24"/>
              </w:rPr>
            </w:pPr>
          </w:p>
          <w:p w:rsidR="00864668" w:rsidRPr="002255CD" w:rsidRDefault="00E42162">
            <w:pPr>
              <w:rPr>
                <w:b/>
                <w:szCs w:val="24"/>
              </w:rPr>
            </w:pPr>
            <w:r w:rsidRPr="002255CD">
              <w:rPr>
                <w:b/>
                <w:szCs w:val="24"/>
              </w:rPr>
              <w:t>MEMBERS</w:t>
            </w:r>
            <w:r w:rsidR="00C9362E">
              <w:rPr>
                <w:b/>
                <w:szCs w:val="24"/>
              </w:rPr>
              <w:t>’</w:t>
            </w:r>
            <w:r w:rsidRPr="002255CD">
              <w:rPr>
                <w:b/>
                <w:szCs w:val="24"/>
              </w:rPr>
              <w:t xml:space="preserve"> ALLOWANCES</w:t>
            </w:r>
          </w:p>
          <w:p w:rsidR="00864668" w:rsidRPr="002255CD" w:rsidRDefault="00864668">
            <w:pPr>
              <w:rPr>
                <w:b/>
                <w:szCs w:val="24"/>
              </w:rPr>
            </w:pPr>
          </w:p>
          <w:p w:rsidR="00864668" w:rsidRPr="002255CD" w:rsidRDefault="00864668">
            <w:pPr>
              <w:rPr>
                <w:b/>
                <w:szCs w:val="24"/>
              </w:rPr>
            </w:pPr>
            <w:r w:rsidRPr="002255CD">
              <w:rPr>
                <w:b/>
                <w:szCs w:val="24"/>
              </w:rPr>
              <w:t xml:space="preserve">REPORT OF THE </w:t>
            </w:r>
            <w:r w:rsidR="00E42162" w:rsidRPr="002255CD">
              <w:rPr>
                <w:b/>
                <w:szCs w:val="24"/>
              </w:rPr>
              <w:t>CHIEF EXECUTIVE</w:t>
            </w:r>
          </w:p>
          <w:p w:rsidR="00864668" w:rsidRPr="002255CD" w:rsidRDefault="00864668">
            <w:pPr>
              <w:rPr>
                <w:b/>
                <w:szCs w:val="24"/>
              </w:rPr>
            </w:pPr>
          </w:p>
        </w:tc>
      </w:tr>
    </w:tbl>
    <w:p w:rsidR="00864668" w:rsidRPr="002255CD" w:rsidRDefault="00864668">
      <w:pPr>
        <w:ind w:left="720" w:hanging="720"/>
        <w:rPr>
          <w:b/>
          <w:szCs w:val="24"/>
        </w:rPr>
      </w:pPr>
    </w:p>
    <w:p w:rsidR="00864668" w:rsidRPr="002255CD" w:rsidRDefault="00864668" w:rsidP="00FE731F">
      <w:pPr>
        <w:ind w:left="720" w:hanging="720"/>
        <w:outlineLvl w:val="0"/>
        <w:rPr>
          <w:b/>
          <w:szCs w:val="24"/>
        </w:rPr>
      </w:pPr>
      <w:r w:rsidRPr="002255CD">
        <w:rPr>
          <w:b/>
          <w:szCs w:val="24"/>
        </w:rPr>
        <w:t>1.</w:t>
      </w:r>
      <w:r w:rsidR="00FE731F">
        <w:rPr>
          <w:b/>
          <w:szCs w:val="24"/>
        </w:rPr>
        <w:t>0</w:t>
      </w:r>
      <w:r w:rsidRPr="002255CD">
        <w:rPr>
          <w:b/>
          <w:szCs w:val="24"/>
        </w:rPr>
        <w:tab/>
      </w:r>
      <w:r w:rsidRPr="002255CD">
        <w:rPr>
          <w:b/>
          <w:szCs w:val="24"/>
          <w:u w:val="single"/>
        </w:rPr>
        <w:t>PURPOSE</w:t>
      </w:r>
    </w:p>
    <w:p w:rsidR="00864668" w:rsidRPr="002255CD" w:rsidRDefault="00864668" w:rsidP="00E42162">
      <w:pPr>
        <w:rPr>
          <w:szCs w:val="24"/>
        </w:rPr>
      </w:pPr>
    </w:p>
    <w:p w:rsidR="00E42162" w:rsidRPr="002255CD" w:rsidRDefault="00E42162" w:rsidP="00FE731F">
      <w:pPr>
        <w:ind w:left="720" w:hanging="720"/>
        <w:jc w:val="both"/>
        <w:rPr>
          <w:szCs w:val="24"/>
        </w:rPr>
      </w:pPr>
      <w:r w:rsidRPr="002255CD">
        <w:rPr>
          <w:szCs w:val="24"/>
        </w:rPr>
        <w:t>1.1</w:t>
      </w:r>
      <w:r w:rsidRPr="002255CD">
        <w:rPr>
          <w:szCs w:val="24"/>
        </w:rPr>
        <w:tab/>
        <w:t xml:space="preserve">To consider </w:t>
      </w:r>
      <w:r w:rsidR="00FC476D">
        <w:rPr>
          <w:szCs w:val="24"/>
        </w:rPr>
        <w:t xml:space="preserve">whether to </w:t>
      </w:r>
      <w:r w:rsidR="0044402D">
        <w:rPr>
          <w:szCs w:val="24"/>
        </w:rPr>
        <w:t>conven</w:t>
      </w:r>
      <w:r w:rsidR="00FC476D">
        <w:rPr>
          <w:szCs w:val="24"/>
        </w:rPr>
        <w:t>e</w:t>
      </w:r>
      <w:r w:rsidR="0044402D">
        <w:rPr>
          <w:szCs w:val="24"/>
        </w:rPr>
        <w:t xml:space="preserve"> </w:t>
      </w:r>
      <w:r w:rsidR="00FC476D">
        <w:rPr>
          <w:szCs w:val="24"/>
        </w:rPr>
        <w:t xml:space="preserve">a meeting </w:t>
      </w:r>
      <w:r w:rsidR="0044402D">
        <w:rPr>
          <w:szCs w:val="24"/>
        </w:rPr>
        <w:t xml:space="preserve">of the </w:t>
      </w:r>
      <w:r w:rsidRPr="002255CD">
        <w:rPr>
          <w:szCs w:val="24"/>
        </w:rPr>
        <w:t>Independent Remuneration Panel</w:t>
      </w:r>
      <w:r w:rsidR="00FC476D">
        <w:rPr>
          <w:szCs w:val="24"/>
        </w:rPr>
        <w:t>,</w:t>
      </w:r>
      <w:r w:rsidRPr="002255CD">
        <w:rPr>
          <w:szCs w:val="24"/>
        </w:rPr>
        <w:t xml:space="preserve"> </w:t>
      </w:r>
      <w:r w:rsidR="00DF627D">
        <w:rPr>
          <w:szCs w:val="24"/>
        </w:rPr>
        <w:t xml:space="preserve">(“the Panel”) </w:t>
      </w:r>
      <w:r w:rsidR="0044402D">
        <w:rPr>
          <w:szCs w:val="24"/>
        </w:rPr>
        <w:t>in the light of the recommended changes to the Council’s scrutiny arrangements</w:t>
      </w:r>
      <w:r w:rsidR="00243790">
        <w:rPr>
          <w:szCs w:val="24"/>
        </w:rPr>
        <w:t xml:space="preserve">, </w:t>
      </w:r>
      <w:r w:rsidR="0044402D">
        <w:rPr>
          <w:szCs w:val="24"/>
        </w:rPr>
        <w:t>and the general economic climate</w:t>
      </w:r>
      <w:r w:rsidR="00FC476D">
        <w:rPr>
          <w:szCs w:val="24"/>
        </w:rPr>
        <w:t>.</w:t>
      </w:r>
    </w:p>
    <w:p w:rsidR="00864668" w:rsidRPr="002255CD" w:rsidRDefault="00864668">
      <w:pPr>
        <w:ind w:left="720" w:hanging="720"/>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07"/>
      </w:tblGrid>
      <w:tr w:rsidR="00864668" w:rsidRPr="00FE731F">
        <w:tblPrEx>
          <w:tblCellMar>
            <w:top w:w="0" w:type="dxa"/>
            <w:bottom w:w="0" w:type="dxa"/>
          </w:tblCellMar>
        </w:tblPrEx>
        <w:trPr>
          <w:trHeight w:val="2420"/>
        </w:trPr>
        <w:tc>
          <w:tcPr>
            <w:tcW w:w="8607" w:type="dxa"/>
            <w:shd w:val="clear" w:color="auto" w:fill="auto"/>
          </w:tcPr>
          <w:p w:rsidR="00864668" w:rsidRPr="00FE731F" w:rsidRDefault="00864668">
            <w:pPr>
              <w:ind w:left="720" w:hanging="720"/>
              <w:rPr>
                <w:b/>
                <w:szCs w:val="24"/>
              </w:rPr>
            </w:pPr>
          </w:p>
          <w:p w:rsidR="00864668" w:rsidRPr="00FE731F" w:rsidRDefault="00864668">
            <w:pPr>
              <w:ind w:left="720" w:hanging="720"/>
              <w:rPr>
                <w:b/>
                <w:szCs w:val="24"/>
                <w:u w:val="single"/>
              </w:rPr>
            </w:pPr>
            <w:r w:rsidRPr="00FE731F">
              <w:rPr>
                <w:b/>
                <w:szCs w:val="24"/>
              </w:rPr>
              <w:t>2.</w:t>
            </w:r>
            <w:r w:rsidR="00FE731F" w:rsidRPr="00FE731F">
              <w:rPr>
                <w:b/>
                <w:szCs w:val="24"/>
              </w:rPr>
              <w:t>0</w:t>
            </w:r>
            <w:r w:rsidRPr="00FE731F">
              <w:rPr>
                <w:b/>
                <w:szCs w:val="24"/>
              </w:rPr>
              <w:tab/>
            </w:r>
            <w:r w:rsidRPr="00FE731F">
              <w:rPr>
                <w:b/>
                <w:szCs w:val="24"/>
                <w:u w:val="single"/>
              </w:rPr>
              <w:t>RECOMMENDATIONS</w:t>
            </w:r>
          </w:p>
          <w:p w:rsidR="00E42162" w:rsidRPr="00FE731F" w:rsidRDefault="00E42162" w:rsidP="00C74A35">
            <w:pPr>
              <w:rPr>
                <w:b/>
                <w:szCs w:val="24"/>
              </w:rPr>
            </w:pPr>
          </w:p>
          <w:p w:rsidR="009964BB" w:rsidRPr="00FE731F" w:rsidRDefault="00E42162" w:rsidP="00FE731F">
            <w:pPr>
              <w:ind w:left="709" w:hanging="709"/>
              <w:jc w:val="both"/>
              <w:rPr>
                <w:b/>
                <w:szCs w:val="24"/>
              </w:rPr>
            </w:pPr>
            <w:r w:rsidRPr="00FE731F">
              <w:rPr>
                <w:b/>
                <w:szCs w:val="24"/>
              </w:rPr>
              <w:t>2.</w:t>
            </w:r>
            <w:r w:rsidR="00C74A35" w:rsidRPr="00FE731F">
              <w:rPr>
                <w:b/>
                <w:szCs w:val="24"/>
              </w:rPr>
              <w:t>1</w:t>
            </w:r>
            <w:r w:rsidR="00FE731F">
              <w:rPr>
                <w:b/>
                <w:szCs w:val="24"/>
              </w:rPr>
              <w:t xml:space="preserve"> </w:t>
            </w:r>
            <w:r w:rsidR="006E108D">
              <w:rPr>
                <w:b/>
                <w:szCs w:val="24"/>
              </w:rPr>
              <w:tab/>
              <w:t>T</w:t>
            </w:r>
            <w:r w:rsidR="009964BB" w:rsidRPr="00FE731F">
              <w:rPr>
                <w:b/>
                <w:szCs w:val="24"/>
              </w:rPr>
              <w:t xml:space="preserve">hat </w:t>
            </w:r>
            <w:r w:rsidR="0044402D">
              <w:rPr>
                <w:b/>
                <w:szCs w:val="24"/>
              </w:rPr>
              <w:t xml:space="preserve">an </w:t>
            </w:r>
            <w:r w:rsidR="009964BB" w:rsidRPr="00FE731F">
              <w:rPr>
                <w:b/>
                <w:szCs w:val="24"/>
              </w:rPr>
              <w:t xml:space="preserve">Independent Remuneration Panel be </w:t>
            </w:r>
            <w:r w:rsidR="0044402D">
              <w:rPr>
                <w:b/>
                <w:szCs w:val="24"/>
              </w:rPr>
              <w:t>convened to consider the current scheme for members allowances and decide whether or not to recommend any changes to it</w:t>
            </w:r>
            <w:r w:rsidR="002B2C73">
              <w:rPr>
                <w:b/>
                <w:szCs w:val="24"/>
              </w:rPr>
              <w:t>;</w:t>
            </w:r>
          </w:p>
          <w:p w:rsidR="009964BB" w:rsidRPr="00FE731F" w:rsidRDefault="009964BB" w:rsidP="00FE731F">
            <w:pPr>
              <w:ind w:left="709" w:hanging="709"/>
              <w:jc w:val="both"/>
              <w:rPr>
                <w:b/>
                <w:szCs w:val="24"/>
              </w:rPr>
            </w:pPr>
          </w:p>
          <w:p w:rsidR="009964BB" w:rsidRPr="00FE731F" w:rsidRDefault="009964BB" w:rsidP="00FE731F">
            <w:pPr>
              <w:ind w:left="709" w:hanging="709"/>
              <w:jc w:val="both"/>
              <w:rPr>
                <w:b/>
                <w:szCs w:val="24"/>
              </w:rPr>
            </w:pPr>
            <w:r w:rsidRPr="00FE731F">
              <w:rPr>
                <w:b/>
                <w:szCs w:val="24"/>
              </w:rPr>
              <w:t>2.2</w:t>
            </w:r>
            <w:r w:rsidR="00FE731F">
              <w:rPr>
                <w:b/>
                <w:szCs w:val="24"/>
              </w:rPr>
              <w:t xml:space="preserve">   </w:t>
            </w:r>
            <w:r w:rsidR="006E108D">
              <w:rPr>
                <w:b/>
                <w:szCs w:val="24"/>
              </w:rPr>
              <w:tab/>
            </w:r>
            <w:r w:rsidR="00FE731F">
              <w:rPr>
                <w:b/>
                <w:szCs w:val="24"/>
              </w:rPr>
              <w:t>T</w:t>
            </w:r>
            <w:r w:rsidR="001354C6" w:rsidRPr="00FE731F">
              <w:rPr>
                <w:b/>
                <w:szCs w:val="24"/>
              </w:rPr>
              <w:t>hat th</w:t>
            </w:r>
            <w:r w:rsidR="004D3939" w:rsidRPr="00FE731F">
              <w:rPr>
                <w:b/>
                <w:szCs w:val="24"/>
              </w:rPr>
              <w:t xml:space="preserve">e </w:t>
            </w:r>
            <w:r w:rsidRPr="00FE731F">
              <w:rPr>
                <w:b/>
                <w:szCs w:val="24"/>
              </w:rPr>
              <w:t xml:space="preserve">Independent Remuneration Panel </w:t>
            </w:r>
            <w:r w:rsidR="006E108D">
              <w:rPr>
                <w:b/>
                <w:szCs w:val="24"/>
              </w:rPr>
              <w:t>be chaired by Professor Stephen Leach and that</w:t>
            </w:r>
            <w:r w:rsidR="00415603">
              <w:rPr>
                <w:b/>
                <w:szCs w:val="24"/>
              </w:rPr>
              <w:t xml:space="preserve"> </w:t>
            </w:r>
            <w:r w:rsidR="00484F83">
              <w:rPr>
                <w:b/>
                <w:szCs w:val="24"/>
              </w:rPr>
              <w:t xml:space="preserve">Richard Sheehan </w:t>
            </w:r>
            <w:r w:rsidR="006E108D">
              <w:rPr>
                <w:b/>
                <w:szCs w:val="24"/>
              </w:rPr>
              <w:t xml:space="preserve">and </w:t>
            </w:r>
            <w:r w:rsidR="00484F83">
              <w:rPr>
                <w:b/>
                <w:szCs w:val="24"/>
              </w:rPr>
              <w:t>Mick Lloyd,</w:t>
            </w:r>
            <w:r w:rsidR="006E108D">
              <w:rPr>
                <w:b/>
                <w:szCs w:val="24"/>
              </w:rPr>
              <w:t xml:space="preserve"> as representatives from the </w:t>
            </w:r>
            <w:r w:rsidR="00DF627D">
              <w:rPr>
                <w:b/>
                <w:szCs w:val="24"/>
              </w:rPr>
              <w:t xml:space="preserve">business community </w:t>
            </w:r>
            <w:r w:rsidR="006E108D">
              <w:rPr>
                <w:b/>
                <w:szCs w:val="24"/>
              </w:rPr>
              <w:t xml:space="preserve">and the </w:t>
            </w:r>
            <w:r w:rsidR="00DF627D">
              <w:rPr>
                <w:b/>
                <w:szCs w:val="24"/>
              </w:rPr>
              <w:t xml:space="preserve">third sector </w:t>
            </w:r>
            <w:r w:rsidR="006E108D">
              <w:rPr>
                <w:b/>
                <w:szCs w:val="24"/>
              </w:rPr>
              <w:t>be invited to sit on the Panel with him; and</w:t>
            </w:r>
          </w:p>
          <w:p w:rsidR="009964BB" w:rsidRPr="00FE731F" w:rsidRDefault="009964BB" w:rsidP="00FE731F">
            <w:pPr>
              <w:ind w:left="709" w:hanging="709"/>
              <w:jc w:val="both"/>
              <w:rPr>
                <w:b/>
                <w:szCs w:val="24"/>
              </w:rPr>
            </w:pPr>
          </w:p>
          <w:p w:rsidR="00D11B03" w:rsidRDefault="009964BB" w:rsidP="00FE731F">
            <w:pPr>
              <w:ind w:left="709" w:hanging="709"/>
              <w:jc w:val="both"/>
              <w:rPr>
                <w:b/>
                <w:szCs w:val="24"/>
              </w:rPr>
            </w:pPr>
            <w:r w:rsidRPr="00FE731F">
              <w:rPr>
                <w:b/>
                <w:szCs w:val="24"/>
              </w:rPr>
              <w:t xml:space="preserve">2.3  </w:t>
            </w:r>
            <w:r w:rsidR="006E108D">
              <w:rPr>
                <w:b/>
                <w:szCs w:val="24"/>
              </w:rPr>
              <w:tab/>
            </w:r>
            <w:r w:rsidRPr="00FE731F">
              <w:rPr>
                <w:b/>
                <w:szCs w:val="24"/>
              </w:rPr>
              <w:t xml:space="preserve">That </w:t>
            </w:r>
            <w:r w:rsidR="006E108D">
              <w:rPr>
                <w:b/>
                <w:szCs w:val="24"/>
              </w:rPr>
              <w:t>members agree to receive the final report from the Independent Remuneration Panel at Council on the 24</w:t>
            </w:r>
            <w:r w:rsidR="006E108D" w:rsidRPr="006E108D">
              <w:rPr>
                <w:b/>
                <w:szCs w:val="24"/>
                <w:vertAlign w:val="superscript"/>
              </w:rPr>
              <w:t>th</w:t>
            </w:r>
            <w:r w:rsidR="006E108D">
              <w:rPr>
                <w:b/>
                <w:szCs w:val="24"/>
              </w:rPr>
              <w:t xml:space="preserve"> June 2010 but that </w:t>
            </w:r>
            <w:r w:rsidR="00415603">
              <w:rPr>
                <w:b/>
                <w:szCs w:val="24"/>
              </w:rPr>
              <w:t xml:space="preserve">the Panel are asked to report on the basis that </w:t>
            </w:r>
            <w:r w:rsidR="006E108D">
              <w:rPr>
                <w:b/>
                <w:szCs w:val="24"/>
              </w:rPr>
              <w:t>any recommendations made by the</w:t>
            </w:r>
            <w:r w:rsidR="00415603">
              <w:rPr>
                <w:b/>
                <w:szCs w:val="24"/>
              </w:rPr>
              <w:t xml:space="preserve">m are </w:t>
            </w:r>
            <w:r w:rsidR="006E108D">
              <w:rPr>
                <w:b/>
                <w:szCs w:val="24"/>
              </w:rPr>
              <w:t>backdated to be implemented from the beginning of the civic year</w:t>
            </w:r>
            <w:r w:rsidR="00484F83">
              <w:rPr>
                <w:b/>
                <w:szCs w:val="24"/>
              </w:rPr>
              <w:t xml:space="preserve"> on </w:t>
            </w:r>
            <w:r w:rsidR="006E108D">
              <w:rPr>
                <w:b/>
                <w:szCs w:val="24"/>
              </w:rPr>
              <w:t>the 21</w:t>
            </w:r>
            <w:r w:rsidR="006E108D" w:rsidRPr="006E108D">
              <w:rPr>
                <w:b/>
                <w:szCs w:val="24"/>
                <w:vertAlign w:val="superscript"/>
              </w:rPr>
              <w:t>st</w:t>
            </w:r>
            <w:r w:rsidR="002B2C73">
              <w:rPr>
                <w:b/>
                <w:szCs w:val="24"/>
              </w:rPr>
              <w:t xml:space="preserve"> May 2010;</w:t>
            </w:r>
          </w:p>
          <w:p w:rsidR="006E108D" w:rsidRDefault="006E108D" w:rsidP="00FE731F">
            <w:pPr>
              <w:ind w:left="709" w:hanging="709"/>
              <w:jc w:val="both"/>
              <w:rPr>
                <w:b/>
                <w:szCs w:val="24"/>
              </w:rPr>
            </w:pPr>
          </w:p>
          <w:p w:rsidR="006E108D" w:rsidRPr="00FE731F" w:rsidRDefault="006E108D" w:rsidP="00FE731F">
            <w:pPr>
              <w:ind w:left="709" w:hanging="709"/>
              <w:jc w:val="both"/>
              <w:rPr>
                <w:b/>
                <w:szCs w:val="24"/>
              </w:rPr>
            </w:pPr>
            <w:r>
              <w:rPr>
                <w:b/>
                <w:szCs w:val="24"/>
              </w:rPr>
              <w:t>2.4</w:t>
            </w:r>
            <w:r>
              <w:rPr>
                <w:b/>
                <w:szCs w:val="24"/>
              </w:rPr>
              <w:tab/>
              <w:t>Members consider any further issues that they would like addressed by the independent Remuneration Panel.</w:t>
            </w:r>
          </w:p>
          <w:p w:rsidR="00026F09" w:rsidRPr="00FE731F" w:rsidRDefault="00026F09" w:rsidP="006E108D">
            <w:pPr>
              <w:ind w:left="709" w:hanging="709"/>
              <w:rPr>
                <w:b/>
                <w:szCs w:val="24"/>
              </w:rPr>
            </w:pPr>
          </w:p>
        </w:tc>
      </w:tr>
    </w:tbl>
    <w:p w:rsidR="00864668" w:rsidRPr="00FE731F" w:rsidRDefault="00864668">
      <w:pPr>
        <w:ind w:left="720" w:hanging="720"/>
        <w:rPr>
          <w:b/>
          <w:szCs w:val="24"/>
        </w:rPr>
      </w:pPr>
    </w:p>
    <w:p w:rsidR="00864668" w:rsidRPr="002255CD" w:rsidRDefault="00864668" w:rsidP="00FE731F">
      <w:pPr>
        <w:ind w:left="720" w:hanging="720"/>
        <w:outlineLvl w:val="0"/>
        <w:rPr>
          <w:b/>
          <w:szCs w:val="24"/>
        </w:rPr>
      </w:pPr>
      <w:r w:rsidRPr="002255CD">
        <w:rPr>
          <w:b/>
          <w:szCs w:val="24"/>
        </w:rPr>
        <w:t>3.</w:t>
      </w:r>
      <w:r w:rsidR="00FE731F">
        <w:rPr>
          <w:b/>
          <w:szCs w:val="24"/>
        </w:rPr>
        <w:t>0</w:t>
      </w:r>
      <w:r w:rsidRPr="002255CD">
        <w:rPr>
          <w:b/>
          <w:szCs w:val="24"/>
        </w:rPr>
        <w:tab/>
      </w:r>
      <w:r w:rsidR="001E0C2A" w:rsidRPr="002255CD">
        <w:rPr>
          <w:b/>
          <w:szCs w:val="24"/>
          <w:u w:val="single"/>
        </w:rPr>
        <w:t>SUMMARY</w:t>
      </w:r>
    </w:p>
    <w:p w:rsidR="00864668" w:rsidRPr="002255CD" w:rsidRDefault="00864668">
      <w:pPr>
        <w:pStyle w:val="BodyTextIndent"/>
        <w:rPr>
          <w:szCs w:val="24"/>
        </w:rPr>
      </w:pPr>
      <w:r w:rsidRPr="002255CD">
        <w:rPr>
          <w:szCs w:val="24"/>
        </w:rPr>
        <w:tab/>
      </w:r>
    </w:p>
    <w:p w:rsidR="00864668" w:rsidRPr="002255CD" w:rsidRDefault="00864668" w:rsidP="00FE731F">
      <w:pPr>
        <w:pStyle w:val="BodyTextIndent"/>
        <w:jc w:val="both"/>
        <w:rPr>
          <w:szCs w:val="24"/>
        </w:rPr>
      </w:pPr>
      <w:r w:rsidRPr="002255CD">
        <w:rPr>
          <w:szCs w:val="24"/>
        </w:rPr>
        <w:t>3.1</w:t>
      </w:r>
      <w:r w:rsidRPr="002255CD">
        <w:rPr>
          <w:szCs w:val="24"/>
        </w:rPr>
        <w:tab/>
      </w:r>
      <w:r w:rsidR="00E42162" w:rsidRPr="002255CD">
        <w:rPr>
          <w:szCs w:val="24"/>
        </w:rPr>
        <w:t xml:space="preserve">The Council </w:t>
      </w:r>
      <w:r w:rsidR="006E108D">
        <w:rPr>
          <w:szCs w:val="24"/>
        </w:rPr>
        <w:t xml:space="preserve">has a statutory duty </w:t>
      </w:r>
      <w:r w:rsidR="00E42162" w:rsidRPr="002255CD">
        <w:rPr>
          <w:szCs w:val="24"/>
        </w:rPr>
        <w:t xml:space="preserve">to </w:t>
      </w:r>
      <w:r w:rsidR="008E7779" w:rsidRPr="002255CD">
        <w:rPr>
          <w:szCs w:val="24"/>
        </w:rPr>
        <w:t>set up and maintain an advisory In</w:t>
      </w:r>
      <w:r w:rsidR="00E42162" w:rsidRPr="002255CD">
        <w:rPr>
          <w:szCs w:val="24"/>
        </w:rPr>
        <w:t xml:space="preserve">dependent Remuneration Panel to </w:t>
      </w:r>
      <w:r w:rsidR="008E7779" w:rsidRPr="002255CD">
        <w:rPr>
          <w:szCs w:val="24"/>
        </w:rPr>
        <w:t xml:space="preserve">review and provide advice on </w:t>
      </w:r>
      <w:r w:rsidR="00E42162" w:rsidRPr="002255CD">
        <w:rPr>
          <w:szCs w:val="24"/>
        </w:rPr>
        <w:t>Members Allowances.</w:t>
      </w:r>
    </w:p>
    <w:p w:rsidR="00E42162" w:rsidRPr="002255CD" w:rsidRDefault="00E42162" w:rsidP="00FE731F">
      <w:pPr>
        <w:pStyle w:val="BodyTextIndent"/>
        <w:jc w:val="both"/>
        <w:rPr>
          <w:szCs w:val="24"/>
        </w:rPr>
      </w:pPr>
    </w:p>
    <w:p w:rsidR="00E42162" w:rsidRDefault="00E42162" w:rsidP="00FE731F">
      <w:pPr>
        <w:pStyle w:val="BodyTextIndent"/>
        <w:jc w:val="both"/>
        <w:rPr>
          <w:szCs w:val="24"/>
        </w:rPr>
      </w:pPr>
      <w:r w:rsidRPr="002255CD">
        <w:rPr>
          <w:szCs w:val="24"/>
        </w:rPr>
        <w:t>3.2</w:t>
      </w:r>
      <w:r w:rsidRPr="002255CD">
        <w:rPr>
          <w:szCs w:val="24"/>
        </w:rPr>
        <w:tab/>
      </w:r>
      <w:r w:rsidR="006E108D">
        <w:rPr>
          <w:szCs w:val="24"/>
        </w:rPr>
        <w:t xml:space="preserve">The Panel last met and made recommendations for consideration by Council </w:t>
      </w:r>
      <w:r w:rsidR="00484F83">
        <w:rPr>
          <w:szCs w:val="24"/>
        </w:rPr>
        <w:t xml:space="preserve">in </w:t>
      </w:r>
      <w:r w:rsidR="006E108D">
        <w:rPr>
          <w:szCs w:val="24"/>
        </w:rPr>
        <w:t>September 2008 and, subject to some minor amendments, the scheme of allowances agreed at that meeting ha</w:t>
      </w:r>
      <w:r w:rsidR="00484F83">
        <w:rPr>
          <w:szCs w:val="24"/>
        </w:rPr>
        <w:t>s</w:t>
      </w:r>
      <w:r w:rsidR="006E108D">
        <w:rPr>
          <w:szCs w:val="24"/>
        </w:rPr>
        <w:t xml:space="preserve"> been in operation ever since.</w:t>
      </w:r>
    </w:p>
    <w:p w:rsidR="006E108D" w:rsidRPr="002255CD" w:rsidRDefault="006E108D" w:rsidP="00FE731F">
      <w:pPr>
        <w:pStyle w:val="BodyTextIndent"/>
        <w:jc w:val="both"/>
        <w:rPr>
          <w:szCs w:val="24"/>
        </w:rPr>
      </w:pPr>
      <w:r>
        <w:rPr>
          <w:szCs w:val="24"/>
        </w:rPr>
        <w:lastRenderedPageBreak/>
        <w:t>3.3</w:t>
      </w:r>
      <w:r>
        <w:rPr>
          <w:szCs w:val="24"/>
        </w:rPr>
        <w:tab/>
      </w:r>
      <w:r w:rsidR="002D65C4">
        <w:rPr>
          <w:szCs w:val="24"/>
        </w:rPr>
        <w:t xml:space="preserve">A previous report on the Council agenda </w:t>
      </w:r>
      <w:r w:rsidR="003550FA">
        <w:rPr>
          <w:szCs w:val="24"/>
        </w:rPr>
        <w:t xml:space="preserve">on the </w:t>
      </w:r>
      <w:r w:rsidR="002D65C4">
        <w:rPr>
          <w:szCs w:val="24"/>
        </w:rPr>
        <w:t xml:space="preserve">recommends changes to the Council’s scrutiny arrangements which, if agreed, could lead to a change in the current arrangements. Members should also consider whether or not, in </w:t>
      </w:r>
      <w:r w:rsidR="00F01D98">
        <w:rPr>
          <w:szCs w:val="24"/>
        </w:rPr>
        <w:t xml:space="preserve">view of the current changes to the Council </w:t>
      </w:r>
      <w:r w:rsidR="00243790">
        <w:rPr>
          <w:szCs w:val="24"/>
        </w:rPr>
        <w:t xml:space="preserve">and the </w:t>
      </w:r>
      <w:r w:rsidR="002D65C4">
        <w:rPr>
          <w:szCs w:val="24"/>
        </w:rPr>
        <w:t xml:space="preserve">current </w:t>
      </w:r>
      <w:r w:rsidR="00243790">
        <w:rPr>
          <w:szCs w:val="24"/>
        </w:rPr>
        <w:t xml:space="preserve">economic </w:t>
      </w:r>
      <w:r w:rsidR="002D65C4">
        <w:rPr>
          <w:szCs w:val="24"/>
        </w:rPr>
        <w:t>climate the arrangements for their allowances ought to be re-visited in any event.</w:t>
      </w:r>
    </w:p>
    <w:p w:rsidR="00A05EAC" w:rsidRPr="002255CD" w:rsidRDefault="00A05EAC" w:rsidP="00FE731F">
      <w:pPr>
        <w:pStyle w:val="BodyTextIndent"/>
        <w:ind w:firstLine="0"/>
        <w:jc w:val="both"/>
        <w:rPr>
          <w:szCs w:val="24"/>
        </w:rPr>
      </w:pPr>
    </w:p>
    <w:p w:rsidR="001E0C2A" w:rsidRPr="002255CD" w:rsidRDefault="00E42162" w:rsidP="00FE731F">
      <w:pPr>
        <w:pStyle w:val="BodyTextIndent"/>
        <w:jc w:val="both"/>
        <w:rPr>
          <w:szCs w:val="24"/>
        </w:rPr>
      </w:pPr>
      <w:r w:rsidRPr="002255CD">
        <w:rPr>
          <w:szCs w:val="24"/>
        </w:rPr>
        <w:t>3</w:t>
      </w:r>
      <w:r w:rsidR="0074328D" w:rsidRPr="002255CD">
        <w:rPr>
          <w:szCs w:val="24"/>
        </w:rPr>
        <w:t>.3</w:t>
      </w:r>
      <w:r w:rsidRPr="002255CD">
        <w:rPr>
          <w:szCs w:val="24"/>
        </w:rPr>
        <w:tab/>
      </w:r>
      <w:r w:rsidR="00DA4BF1" w:rsidRPr="002255CD">
        <w:rPr>
          <w:szCs w:val="24"/>
        </w:rPr>
        <w:t xml:space="preserve">The Council has </w:t>
      </w:r>
      <w:r w:rsidR="00482D20" w:rsidRPr="002255CD">
        <w:rPr>
          <w:szCs w:val="24"/>
        </w:rPr>
        <w:t>discretion whether to accept the report of the Independent Remuneration Panel in its entirety</w:t>
      </w:r>
      <w:r w:rsidR="008E7779" w:rsidRPr="002255CD">
        <w:rPr>
          <w:szCs w:val="24"/>
        </w:rPr>
        <w:t>,</w:t>
      </w:r>
      <w:r w:rsidR="00482D20" w:rsidRPr="002255CD">
        <w:rPr>
          <w:szCs w:val="24"/>
        </w:rPr>
        <w:t xml:space="preserve"> in part</w:t>
      </w:r>
      <w:r w:rsidR="008E7779" w:rsidRPr="002255CD">
        <w:rPr>
          <w:szCs w:val="24"/>
        </w:rPr>
        <w:t xml:space="preserve"> or to reject it</w:t>
      </w:r>
      <w:r w:rsidR="00482D20" w:rsidRPr="002255CD">
        <w:rPr>
          <w:szCs w:val="24"/>
        </w:rPr>
        <w:t xml:space="preserve">.  The Council must also decide the effective date for </w:t>
      </w:r>
      <w:r w:rsidR="00E2178C" w:rsidRPr="002255CD">
        <w:rPr>
          <w:szCs w:val="24"/>
        </w:rPr>
        <w:t>implementation</w:t>
      </w:r>
      <w:r w:rsidR="00482D20" w:rsidRPr="002255CD">
        <w:rPr>
          <w:szCs w:val="24"/>
        </w:rPr>
        <w:t xml:space="preserve"> of the recommendations which may vary between different recommendations</w:t>
      </w:r>
      <w:r w:rsidR="001354C6">
        <w:rPr>
          <w:szCs w:val="24"/>
        </w:rPr>
        <w:t xml:space="preserve">.  </w:t>
      </w:r>
      <w:r w:rsidR="00482D20" w:rsidRPr="002255CD">
        <w:rPr>
          <w:szCs w:val="24"/>
        </w:rPr>
        <w:t xml:space="preserve">  </w:t>
      </w:r>
    </w:p>
    <w:p w:rsidR="00482D20" w:rsidRPr="002255CD" w:rsidRDefault="00482D20">
      <w:pPr>
        <w:pStyle w:val="BodyTextIndent"/>
        <w:rPr>
          <w:szCs w:val="24"/>
        </w:rPr>
      </w:pPr>
    </w:p>
    <w:p w:rsidR="008E7779" w:rsidRPr="002255CD" w:rsidRDefault="008E7779" w:rsidP="00FE731F">
      <w:pPr>
        <w:pStyle w:val="BodyTextIndent"/>
        <w:outlineLvl w:val="0"/>
        <w:rPr>
          <w:b/>
          <w:szCs w:val="24"/>
        </w:rPr>
      </w:pPr>
      <w:r w:rsidRPr="002255CD">
        <w:rPr>
          <w:b/>
          <w:szCs w:val="24"/>
        </w:rPr>
        <w:t>4.</w:t>
      </w:r>
      <w:r w:rsidR="00FE731F">
        <w:rPr>
          <w:b/>
          <w:szCs w:val="24"/>
        </w:rPr>
        <w:t>0</w:t>
      </w:r>
      <w:r w:rsidRPr="002255CD">
        <w:rPr>
          <w:b/>
          <w:szCs w:val="24"/>
        </w:rPr>
        <w:tab/>
        <w:t>I</w:t>
      </w:r>
      <w:r w:rsidRPr="00FE731F">
        <w:rPr>
          <w:b/>
          <w:szCs w:val="24"/>
          <w:u w:val="single"/>
        </w:rPr>
        <w:t>NFORMATION</w:t>
      </w:r>
    </w:p>
    <w:p w:rsidR="008E7779" w:rsidRPr="002255CD" w:rsidRDefault="008E7779" w:rsidP="008E7779">
      <w:pPr>
        <w:pStyle w:val="BodyTextIndent"/>
        <w:rPr>
          <w:szCs w:val="24"/>
        </w:rPr>
      </w:pPr>
    </w:p>
    <w:tbl>
      <w:tblPr>
        <w:tblW w:w="8611" w:type="dxa"/>
        <w:tblLayout w:type="fixed"/>
        <w:tblLook w:val="01E0"/>
      </w:tblPr>
      <w:tblGrid>
        <w:gridCol w:w="651"/>
        <w:gridCol w:w="7960"/>
      </w:tblGrid>
      <w:tr w:rsidR="007E4203" w:rsidRPr="00291211" w:rsidTr="00291211">
        <w:tc>
          <w:tcPr>
            <w:tcW w:w="651" w:type="dxa"/>
          </w:tcPr>
          <w:p w:rsidR="00316B32" w:rsidRPr="00291211" w:rsidRDefault="00243790" w:rsidP="00291211">
            <w:pPr>
              <w:pStyle w:val="BodyTextIndent"/>
              <w:ind w:left="0" w:firstLine="0"/>
              <w:rPr>
                <w:szCs w:val="24"/>
              </w:rPr>
            </w:pPr>
            <w:r>
              <w:rPr>
                <w:szCs w:val="24"/>
              </w:rPr>
              <w:t>4.1</w:t>
            </w:r>
          </w:p>
        </w:tc>
        <w:tc>
          <w:tcPr>
            <w:tcW w:w="7960" w:type="dxa"/>
          </w:tcPr>
          <w:p w:rsidR="00243790" w:rsidRPr="00291211" w:rsidRDefault="00243790" w:rsidP="00243790">
            <w:pPr>
              <w:pStyle w:val="BodyTextIndent"/>
              <w:ind w:left="0" w:firstLine="0"/>
              <w:jc w:val="both"/>
              <w:rPr>
                <w:szCs w:val="24"/>
              </w:rPr>
            </w:pPr>
            <w:r>
              <w:rPr>
                <w:szCs w:val="24"/>
              </w:rPr>
              <w:t xml:space="preserve">The current scheme is detailed in Appendix 1 to this report. These are annually uplifted </w:t>
            </w:r>
            <w:r w:rsidRPr="00291211">
              <w:rPr>
                <w:szCs w:val="24"/>
              </w:rPr>
              <w:t>for inflation once the national pay award for local government officers has been agreed.</w:t>
            </w:r>
          </w:p>
          <w:p w:rsidR="008E7779" w:rsidRPr="00291211" w:rsidRDefault="008E7779" w:rsidP="00243790">
            <w:pPr>
              <w:pStyle w:val="BodyTextIndent"/>
              <w:ind w:left="0" w:firstLine="0"/>
              <w:jc w:val="both"/>
              <w:rPr>
                <w:szCs w:val="24"/>
              </w:rPr>
            </w:pPr>
          </w:p>
        </w:tc>
      </w:tr>
      <w:tr w:rsidR="00FD7EBC" w:rsidRPr="00291211" w:rsidTr="00291211">
        <w:tc>
          <w:tcPr>
            <w:tcW w:w="651" w:type="dxa"/>
          </w:tcPr>
          <w:p w:rsidR="00FD7EBC" w:rsidRPr="00291211" w:rsidRDefault="00C74A35" w:rsidP="00291211">
            <w:pPr>
              <w:pStyle w:val="BodyTextIndent"/>
              <w:ind w:left="0" w:firstLine="0"/>
              <w:jc w:val="both"/>
              <w:rPr>
                <w:szCs w:val="24"/>
              </w:rPr>
            </w:pPr>
            <w:r w:rsidRPr="00291211">
              <w:rPr>
                <w:szCs w:val="24"/>
              </w:rPr>
              <w:t>4.</w:t>
            </w:r>
            <w:r w:rsidR="001C4E03" w:rsidRPr="00291211">
              <w:rPr>
                <w:szCs w:val="24"/>
              </w:rPr>
              <w:t>6</w:t>
            </w:r>
          </w:p>
        </w:tc>
        <w:tc>
          <w:tcPr>
            <w:tcW w:w="7960" w:type="dxa"/>
          </w:tcPr>
          <w:p w:rsidR="000E07C0" w:rsidRPr="00291211" w:rsidRDefault="00C74A35" w:rsidP="00A04B65">
            <w:pPr>
              <w:jc w:val="both"/>
              <w:rPr>
                <w:snapToGrid w:val="0"/>
                <w:color w:val="000000"/>
                <w:szCs w:val="24"/>
              </w:rPr>
            </w:pPr>
            <w:r w:rsidRPr="00291211">
              <w:rPr>
                <w:snapToGrid w:val="0"/>
                <w:color w:val="000000"/>
                <w:szCs w:val="24"/>
              </w:rPr>
              <w:t>Members should note that it is not possible to pay more than 50% of the members of the Council a Special Responsibility Allowance.  The maximum number for Telford &amp; Wrekin Council is therefore 2</w:t>
            </w:r>
            <w:r w:rsidR="004D405E" w:rsidRPr="00291211">
              <w:rPr>
                <w:snapToGrid w:val="0"/>
                <w:color w:val="000000"/>
                <w:szCs w:val="24"/>
              </w:rPr>
              <w:t xml:space="preserve">7.    Members should also note that in cases </w:t>
            </w:r>
            <w:r w:rsidR="00A04B65">
              <w:rPr>
                <w:snapToGrid w:val="0"/>
                <w:color w:val="000000"/>
                <w:szCs w:val="24"/>
              </w:rPr>
              <w:t xml:space="preserve">where </w:t>
            </w:r>
            <w:r w:rsidR="004D405E" w:rsidRPr="00291211">
              <w:rPr>
                <w:snapToGrid w:val="0"/>
                <w:color w:val="000000"/>
                <w:szCs w:val="24"/>
              </w:rPr>
              <w:t>the same Member holds more than one position entitled to a Special Responsibility Allowance</w:t>
            </w:r>
            <w:r w:rsidR="00A04B65">
              <w:rPr>
                <w:snapToGrid w:val="0"/>
                <w:color w:val="000000"/>
                <w:szCs w:val="24"/>
              </w:rPr>
              <w:t xml:space="preserve"> only </w:t>
            </w:r>
            <w:r w:rsidR="004D405E" w:rsidRPr="00291211">
              <w:rPr>
                <w:snapToGrid w:val="0"/>
                <w:color w:val="000000"/>
                <w:szCs w:val="24"/>
              </w:rPr>
              <w:t>one allowance is payable.</w:t>
            </w:r>
          </w:p>
        </w:tc>
      </w:tr>
    </w:tbl>
    <w:p w:rsidR="00FE731F" w:rsidRDefault="00FE731F" w:rsidP="00FE731F">
      <w:pPr>
        <w:pStyle w:val="BodyTextIndent"/>
        <w:jc w:val="both"/>
        <w:rPr>
          <w:b/>
          <w:szCs w:val="24"/>
        </w:rPr>
      </w:pPr>
    </w:p>
    <w:p w:rsidR="008F60A9" w:rsidRPr="002255CD" w:rsidRDefault="00C74A35">
      <w:pPr>
        <w:pStyle w:val="BodyTextIndent"/>
        <w:rPr>
          <w:b/>
          <w:szCs w:val="24"/>
          <w:u w:val="single"/>
        </w:rPr>
      </w:pPr>
      <w:r w:rsidRPr="002255CD">
        <w:rPr>
          <w:b/>
          <w:szCs w:val="24"/>
        </w:rPr>
        <w:t>5</w:t>
      </w:r>
      <w:r w:rsidRPr="00FE731F">
        <w:rPr>
          <w:b/>
          <w:szCs w:val="24"/>
        </w:rPr>
        <w:t>.</w:t>
      </w:r>
      <w:r w:rsidR="00FE731F" w:rsidRPr="00FE731F">
        <w:rPr>
          <w:b/>
          <w:szCs w:val="24"/>
        </w:rPr>
        <w:t>0</w:t>
      </w:r>
      <w:r w:rsidR="00DA4BF1" w:rsidRPr="002255CD">
        <w:rPr>
          <w:szCs w:val="24"/>
        </w:rPr>
        <w:tab/>
      </w:r>
      <w:r w:rsidR="008F60A9" w:rsidRPr="002255CD">
        <w:rPr>
          <w:b/>
          <w:szCs w:val="24"/>
          <w:u w:val="single"/>
        </w:rPr>
        <w:t>IMPLEMENTATION</w:t>
      </w:r>
    </w:p>
    <w:p w:rsidR="008F60A9" w:rsidRDefault="008F60A9">
      <w:pPr>
        <w:pStyle w:val="BodyTextIndent"/>
        <w:rPr>
          <w:szCs w:val="24"/>
        </w:rPr>
      </w:pPr>
    </w:p>
    <w:p w:rsidR="00DC2F0C" w:rsidRDefault="00C72AE3" w:rsidP="00DC2F0C">
      <w:pPr>
        <w:pStyle w:val="BodyTextIndent"/>
        <w:jc w:val="both"/>
        <w:rPr>
          <w:szCs w:val="24"/>
        </w:rPr>
      </w:pPr>
      <w:r>
        <w:rPr>
          <w:szCs w:val="24"/>
        </w:rPr>
        <w:t>5.1</w:t>
      </w:r>
      <w:r>
        <w:rPr>
          <w:szCs w:val="24"/>
        </w:rPr>
        <w:tab/>
      </w:r>
      <w:r w:rsidR="00DC2F0C">
        <w:rPr>
          <w:szCs w:val="24"/>
        </w:rPr>
        <w:t>There are a number of options for agreeing the size and constitution of the panel but, attached at Appendix 2 is a proposal for the make</w:t>
      </w:r>
      <w:r w:rsidR="00A04B65">
        <w:rPr>
          <w:szCs w:val="24"/>
        </w:rPr>
        <w:t>-</w:t>
      </w:r>
      <w:r w:rsidR="00DC2F0C">
        <w:rPr>
          <w:szCs w:val="24"/>
        </w:rPr>
        <w:t>up and terms of reference of the Panel for members’ consideration</w:t>
      </w:r>
      <w:r w:rsidR="00DC2F0C">
        <w:rPr>
          <w:szCs w:val="24"/>
        </w:rPr>
        <w:br/>
      </w:r>
    </w:p>
    <w:p w:rsidR="001354C6" w:rsidRDefault="00243790" w:rsidP="00DC2F0C">
      <w:pPr>
        <w:pStyle w:val="BodyTextIndent"/>
        <w:jc w:val="both"/>
        <w:rPr>
          <w:szCs w:val="24"/>
        </w:rPr>
      </w:pPr>
      <w:r>
        <w:rPr>
          <w:szCs w:val="24"/>
        </w:rPr>
        <w:t>5.2</w:t>
      </w:r>
      <w:r>
        <w:rPr>
          <w:szCs w:val="24"/>
        </w:rPr>
        <w:tab/>
      </w:r>
      <w:r w:rsidR="00D81A62" w:rsidRPr="002255CD">
        <w:rPr>
          <w:szCs w:val="24"/>
        </w:rPr>
        <w:t>I</w:t>
      </w:r>
      <w:r w:rsidR="00DA4BF1" w:rsidRPr="002255CD">
        <w:rPr>
          <w:szCs w:val="24"/>
        </w:rPr>
        <w:t xml:space="preserve">f </w:t>
      </w:r>
      <w:r w:rsidR="001354C6">
        <w:rPr>
          <w:szCs w:val="24"/>
        </w:rPr>
        <w:t xml:space="preserve">the </w:t>
      </w:r>
      <w:r w:rsidR="00DA4BF1" w:rsidRPr="002255CD">
        <w:rPr>
          <w:szCs w:val="24"/>
        </w:rPr>
        <w:t xml:space="preserve">Council agrees that </w:t>
      </w:r>
      <w:r w:rsidR="002D65C4">
        <w:rPr>
          <w:szCs w:val="24"/>
        </w:rPr>
        <w:t>the Panel should be re-convened then it is recommended that the Panel is established as soon as possible and invited to report back to the next meeting of Council on the 24</w:t>
      </w:r>
      <w:r w:rsidR="002D65C4" w:rsidRPr="002D65C4">
        <w:rPr>
          <w:szCs w:val="24"/>
          <w:vertAlign w:val="superscript"/>
        </w:rPr>
        <w:t>th</w:t>
      </w:r>
      <w:r w:rsidR="00DC2F0C">
        <w:rPr>
          <w:szCs w:val="24"/>
        </w:rPr>
        <w:t xml:space="preserve"> June 2010.</w:t>
      </w:r>
    </w:p>
    <w:p w:rsidR="001354C6" w:rsidRPr="002255CD" w:rsidRDefault="001354C6" w:rsidP="004F5B8F">
      <w:pPr>
        <w:pStyle w:val="BodyTextIndent"/>
        <w:ind w:hanging="11"/>
        <w:rPr>
          <w:szCs w:val="24"/>
        </w:rPr>
      </w:pPr>
    </w:p>
    <w:p w:rsidR="00864668" w:rsidRPr="002255CD" w:rsidRDefault="004F5B8F" w:rsidP="00FE731F">
      <w:pPr>
        <w:pStyle w:val="BodyTextIndent"/>
        <w:outlineLvl w:val="0"/>
        <w:rPr>
          <w:b/>
          <w:szCs w:val="24"/>
        </w:rPr>
      </w:pPr>
      <w:r w:rsidRPr="002255CD">
        <w:rPr>
          <w:b/>
          <w:szCs w:val="24"/>
        </w:rPr>
        <w:t>6</w:t>
      </w:r>
      <w:r w:rsidR="00864668" w:rsidRPr="002255CD">
        <w:rPr>
          <w:b/>
          <w:szCs w:val="24"/>
        </w:rPr>
        <w:t>.</w:t>
      </w:r>
      <w:r w:rsidR="00FE731F">
        <w:rPr>
          <w:b/>
          <w:szCs w:val="24"/>
        </w:rPr>
        <w:t>0</w:t>
      </w:r>
      <w:r w:rsidR="00864668" w:rsidRPr="002255CD">
        <w:rPr>
          <w:b/>
          <w:szCs w:val="24"/>
        </w:rPr>
        <w:tab/>
      </w:r>
      <w:r w:rsidR="001A1A9C" w:rsidRPr="002255CD">
        <w:rPr>
          <w:b/>
          <w:szCs w:val="24"/>
          <w:u w:val="single"/>
        </w:rPr>
        <w:t>LEGAL COMMENT</w:t>
      </w:r>
    </w:p>
    <w:p w:rsidR="00864668" w:rsidRDefault="00343F84">
      <w:pPr>
        <w:pStyle w:val="BodyTextIndent"/>
        <w:rPr>
          <w:szCs w:val="24"/>
        </w:rPr>
      </w:pPr>
      <w:r>
        <w:rPr>
          <w:szCs w:val="24"/>
        </w:rPr>
        <w:tab/>
      </w:r>
    </w:p>
    <w:p w:rsidR="00343F84" w:rsidRPr="002255CD" w:rsidRDefault="00C939DC" w:rsidP="00FE731F">
      <w:pPr>
        <w:pStyle w:val="BodyTextIndent"/>
        <w:jc w:val="both"/>
        <w:rPr>
          <w:szCs w:val="24"/>
        </w:rPr>
      </w:pPr>
      <w:r>
        <w:rPr>
          <w:szCs w:val="24"/>
        </w:rPr>
        <w:t xml:space="preserve">6.1 </w:t>
      </w:r>
      <w:r>
        <w:rPr>
          <w:szCs w:val="24"/>
        </w:rPr>
        <w:tab/>
      </w:r>
      <w:r w:rsidR="00343F84">
        <w:t xml:space="preserve">The Panel </w:t>
      </w:r>
      <w:r w:rsidR="00DC2F0C">
        <w:t>i</w:t>
      </w:r>
      <w:r w:rsidR="00343F84">
        <w:t xml:space="preserve">s convened under </w:t>
      </w:r>
      <w:r w:rsidR="00343F84" w:rsidRPr="004E3142">
        <w:t>The Local Authorities (Members’ Allowances) (</w:t>
      </w:r>
      <w:smartTag w:uri="urn:schemas-microsoft-com:office:smarttags" w:element="country-region">
        <w:smartTag w:uri="urn:schemas-microsoft-com:office:smarttags" w:element="place">
          <w:r w:rsidR="00343F84" w:rsidRPr="004E3142">
            <w:t>England</w:t>
          </w:r>
        </w:smartTag>
      </w:smartTag>
      <w:r w:rsidR="00343F84" w:rsidRPr="004E3142">
        <w:t>) Regulations 2003</w:t>
      </w:r>
      <w:r w:rsidR="00343F84">
        <w:t xml:space="preserve">. These regulations (which arise out of provisions in the </w:t>
      </w:r>
      <w:r w:rsidR="00343F84" w:rsidRPr="004E3142">
        <w:t>Local Government Act</w:t>
      </w:r>
      <w:r w:rsidR="00343F84">
        <w:rPr>
          <w:i/>
        </w:rPr>
        <w:t xml:space="preserve"> </w:t>
      </w:r>
      <w:r w:rsidR="00343F84" w:rsidRPr="004E3142">
        <w:t>2000</w:t>
      </w:r>
      <w:r w:rsidR="00343F84">
        <w:t xml:space="preserve">) require local authorities to set up and maintain an advisory Independent Remuneration Panel, to review and provide advice on Members’ allowances. The Council is required to convene the Panel and seek its advice before making any changes or amendments to the allowances scheme and must have regard to the recommendations of the Panel. </w:t>
      </w:r>
    </w:p>
    <w:p w:rsidR="00CA2030" w:rsidRDefault="00CA2030" w:rsidP="00FE731F">
      <w:pPr>
        <w:pStyle w:val="BodyTextIndent"/>
        <w:jc w:val="both"/>
        <w:rPr>
          <w:szCs w:val="24"/>
        </w:rPr>
      </w:pPr>
    </w:p>
    <w:p w:rsidR="002B2C73" w:rsidRPr="002255CD" w:rsidRDefault="002B2C73" w:rsidP="00FE731F">
      <w:pPr>
        <w:pStyle w:val="BodyTextIndent"/>
        <w:jc w:val="both"/>
        <w:rPr>
          <w:szCs w:val="24"/>
        </w:rPr>
      </w:pPr>
    </w:p>
    <w:p w:rsidR="00864668" w:rsidRPr="002255CD" w:rsidRDefault="004F5B8F" w:rsidP="00FE731F">
      <w:pPr>
        <w:ind w:left="720" w:hanging="720"/>
        <w:jc w:val="both"/>
        <w:outlineLvl w:val="0"/>
        <w:rPr>
          <w:b/>
          <w:szCs w:val="24"/>
        </w:rPr>
      </w:pPr>
      <w:r w:rsidRPr="002255CD">
        <w:rPr>
          <w:b/>
          <w:szCs w:val="24"/>
        </w:rPr>
        <w:t>7</w:t>
      </w:r>
      <w:r w:rsidR="00864668" w:rsidRPr="002255CD">
        <w:rPr>
          <w:b/>
          <w:szCs w:val="24"/>
        </w:rPr>
        <w:t>.</w:t>
      </w:r>
      <w:r w:rsidR="00FE731F">
        <w:rPr>
          <w:b/>
          <w:szCs w:val="24"/>
        </w:rPr>
        <w:t>0</w:t>
      </w:r>
      <w:r w:rsidR="00864668" w:rsidRPr="002255CD">
        <w:rPr>
          <w:b/>
          <w:szCs w:val="24"/>
        </w:rPr>
        <w:tab/>
      </w:r>
      <w:r w:rsidR="001A1A9C" w:rsidRPr="002255CD">
        <w:rPr>
          <w:b/>
          <w:szCs w:val="24"/>
          <w:u w:val="single"/>
        </w:rPr>
        <w:t>FINANCIAL COMMENT</w:t>
      </w:r>
    </w:p>
    <w:p w:rsidR="00864668" w:rsidRPr="002255CD" w:rsidRDefault="00864668" w:rsidP="00FE731F">
      <w:pPr>
        <w:ind w:left="720" w:hanging="720"/>
        <w:jc w:val="both"/>
        <w:rPr>
          <w:szCs w:val="24"/>
        </w:rPr>
      </w:pPr>
    </w:p>
    <w:p w:rsidR="00F01D98" w:rsidRDefault="00083979" w:rsidP="00F01D98">
      <w:pPr>
        <w:ind w:left="720" w:hanging="720"/>
        <w:jc w:val="both"/>
      </w:pPr>
      <w:r>
        <w:rPr>
          <w:szCs w:val="24"/>
        </w:rPr>
        <w:t>7.1</w:t>
      </w:r>
      <w:r>
        <w:rPr>
          <w:szCs w:val="24"/>
        </w:rPr>
        <w:tab/>
      </w:r>
      <w:r w:rsidR="000F6B10">
        <w:rPr>
          <w:szCs w:val="24"/>
        </w:rPr>
        <w:t>There are no budget implications arising from this report but the financial implications of any proposed changes will form part of the report from the panel when this is considered again in June 2010.</w:t>
      </w:r>
    </w:p>
    <w:p w:rsidR="00D81A62" w:rsidRPr="002255CD" w:rsidRDefault="00D81A62" w:rsidP="00FE731F">
      <w:pPr>
        <w:jc w:val="both"/>
        <w:rPr>
          <w:szCs w:val="24"/>
        </w:rPr>
      </w:pPr>
    </w:p>
    <w:p w:rsidR="00FE731F" w:rsidRDefault="004F5B8F" w:rsidP="00FE731F">
      <w:pPr>
        <w:ind w:left="720" w:hanging="720"/>
        <w:outlineLvl w:val="0"/>
        <w:rPr>
          <w:b/>
          <w:szCs w:val="24"/>
          <w:u w:val="single"/>
        </w:rPr>
      </w:pPr>
      <w:r w:rsidRPr="002255CD">
        <w:rPr>
          <w:b/>
          <w:szCs w:val="24"/>
        </w:rPr>
        <w:t>8</w:t>
      </w:r>
      <w:r w:rsidR="001568D7" w:rsidRPr="002255CD">
        <w:rPr>
          <w:b/>
          <w:szCs w:val="24"/>
        </w:rPr>
        <w:t>.</w:t>
      </w:r>
      <w:r w:rsidR="00FE731F">
        <w:rPr>
          <w:b/>
          <w:szCs w:val="24"/>
        </w:rPr>
        <w:t>0</w:t>
      </w:r>
      <w:r w:rsidR="001568D7" w:rsidRPr="002255CD">
        <w:rPr>
          <w:b/>
          <w:szCs w:val="24"/>
        </w:rPr>
        <w:tab/>
      </w:r>
      <w:r w:rsidR="00D81A62" w:rsidRPr="002255CD">
        <w:rPr>
          <w:b/>
          <w:szCs w:val="24"/>
          <w:u w:val="single"/>
        </w:rPr>
        <w:t>EQUAL</w:t>
      </w:r>
      <w:r w:rsidR="00FE731F">
        <w:rPr>
          <w:b/>
          <w:szCs w:val="24"/>
          <w:u w:val="single"/>
        </w:rPr>
        <w:t xml:space="preserve">ITY &amp; DIVERSITY </w:t>
      </w:r>
    </w:p>
    <w:p w:rsidR="00D81A62" w:rsidRPr="002255CD" w:rsidRDefault="00D81A62" w:rsidP="00FE731F">
      <w:pPr>
        <w:ind w:left="720" w:hanging="720"/>
        <w:outlineLvl w:val="0"/>
        <w:rPr>
          <w:b/>
          <w:szCs w:val="24"/>
        </w:rPr>
      </w:pPr>
    </w:p>
    <w:p w:rsidR="00D81A62" w:rsidRPr="00717C75" w:rsidRDefault="00F01D98" w:rsidP="00717C75">
      <w:pPr>
        <w:ind w:left="720"/>
        <w:rPr>
          <w:szCs w:val="24"/>
        </w:rPr>
      </w:pPr>
      <w:r>
        <w:rPr>
          <w:szCs w:val="24"/>
        </w:rPr>
        <w:t xml:space="preserve">It is important </w:t>
      </w:r>
      <w:r w:rsidR="00243790">
        <w:rPr>
          <w:szCs w:val="24"/>
        </w:rPr>
        <w:t xml:space="preserve">that representation is secured by </w:t>
      </w:r>
      <w:r>
        <w:rPr>
          <w:szCs w:val="24"/>
        </w:rPr>
        <w:t xml:space="preserve">people from across the population in </w:t>
      </w:r>
      <w:smartTag w:uri="urn:schemas-microsoft-com:office:smarttags" w:element="place">
        <w:r>
          <w:rPr>
            <w:szCs w:val="24"/>
          </w:rPr>
          <w:t>Telford</w:t>
        </w:r>
      </w:smartTag>
      <w:r>
        <w:rPr>
          <w:szCs w:val="24"/>
        </w:rPr>
        <w:t xml:space="preserve"> </w:t>
      </w:r>
      <w:r w:rsidR="00243790">
        <w:rPr>
          <w:szCs w:val="24"/>
        </w:rPr>
        <w:t>and this ambition can be helped by the way that the allowances/ expenses scheme is developed.</w:t>
      </w:r>
    </w:p>
    <w:p w:rsidR="00717C75" w:rsidRPr="002255CD" w:rsidRDefault="00717C75">
      <w:pPr>
        <w:ind w:left="720" w:hanging="720"/>
        <w:rPr>
          <w:b/>
          <w:szCs w:val="24"/>
        </w:rPr>
      </w:pPr>
    </w:p>
    <w:p w:rsidR="00D81A62" w:rsidRDefault="004F5B8F" w:rsidP="00FE731F">
      <w:pPr>
        <w:ind w:left="720" w:hanging="720"/>
        <w:outlineLvl w:val="0"/>
        <w:rPr>
          <w:b/>
          <w:szCs w:val="24"/>
          <w:u w:val="single"/>
        </w:rPr>
      </w:pPr>
      <w:r w:rsidRPr="002255CD">
        <w:rPr>
          <w:b/>
          <w:szCs w:val="24"/>
        </w:rPr>
        <w:t>9</w:t>
      </w:r>
      <w:r w:rsidR="00D81A62" w:rsidRPr="002255CD">
        <w:rPr>
          <w:b/>
          <w:szCs w:val="24"/>
        </w:rPr>
        <w:t>.</w:t>
      </w:r>
      <w:r w:rsidR="00FE731F">
        <w:rPr>
          <w:b/>
          <w:szCs w:val="24"/>
        </w:rPr>
        <w:t>0</w:t>
      </w:r>
      <w:r w:rsidR="00D81A62" w:rsidRPr="002255CD">
        <w:rPr>
          <w:b/>
          <w:szCs w:val="24"/>
        </w:rPr>
        <w:tab/>
      </w:r>
      <w:r w:rsidR="00D81A62" w:rsidRPr="002255CD">
        <w:rPr>
          <w:b/>
          <w:szCs w:val="24"/>
          <w:u w:val="single"/>
        </w:rPr>
        <w:t>LINKS TO CORPORATE PRIORITIES</w:t>
      </w:r>
    </w:p>
    <w:p w:rsidR="00FE731F" w:rsidRPr="002255CD" w:rsidRDefault="00FE731F" w:rsidP="00FE731F">
      <w:pPr>
        <w:ind w:left="720" w:hanging="720"/>
        <w:outlineLvl w:val="0"/>
        <w:rPr>
          <w:b/>
          <w:szCs w:val="24"/>
        </w:rPr>
      </w:pPr>
    </w:p>
    <w:p w:rsidR="00D81A62" w:rsidRPr="0047146C" w:rsidRDefault="0047146C">
      <w:pPr>
        <w:ind w:left="720" w:hanging="720"/>
        <w:rPr>
          <w:szCs w:val="24"/>
        </w:rPr>
      </w:pPr>
      <w:r>
        <w:rPr>
          <w:b/>
          <w:szCs w:val="24"/>
        </w:rPr>
        <w:tab/>
      </w:r>
      <w:r w:rsidRPr="0047146C">
        <w:rPr>
          <w:szCs w:val="24"/>
        </w:rPr>
        <w:t>Members have key role</w:t>
      </w:r>
      <w:r>
        <w:rPr>
          <w:szCs w:val="24"/>
        </w:rPr>
        <w:t>s</w:t>
      </w:r>
      <w:r w:rsidRPr="0047146C">
        <w:rPr>
          <w:szCs w:val="24"/>
        </w:rPr>
        <w:t xml:space="preserve"> in setting</w:t>
      </w:r>
      <w:r>
        <w:rPr>
          <w:szCs w:val="24"/>
        </w:rPr>
        <w:t>,</w:t>
      </w:r>
      <w:r w:rsidRPr="0047146C">
        <w:rPr>
          <w:szCs w:val="24"/>
        </w:rPr>
        <w:t xml:space="preserve"> and monitoring progress against</w:t>
      </w:r>
      <w:r>
        <w:rPr>
          <w:szCs w:val="24"/>
        </w:rPr>
        <w:t>,</w:t>
      </w:r>
      <w:r w:rsidRPr="0047146C">
        <w:rPr>
          <w:szCs w:val="24"/>
        </w:rPr>
        <w:t xml:space="preserve"> the Council’s corporate pri</w:t>
      </w:r>
      <w:r>
        <w:rPr>
          <w:szCs w:val="24"/>
        </w:rPr>
        <w:t>o</w:t>
      </w:r>
      <w:r w:rsidRPr="0047146C">
        <w:rPr>
          <w:szCs w:val="24"/>
        </w:rPr>
        <w:t>rities.</w:t>
      </w:r>
    </w:p>
    <w:p w:rsidR="0047146C" w:rsidRPr="002255CD" w:rsidRDefault="0047146C">
      <w:pPr>
        <w:ind w:left="720" w:hanging="720"/>
        <w:rPr>
          <w:b/>
          <w:szCs w:val="24"/>
        </w:rPr>
      </w:pPr>
    </w:p>
    <w:p w:rsidR="00D81A62" w:rsidRDefault="004F5B8F" w:rsidP="00FE731F">
      <w:pPr>
        <w:ind w:left="720" w:hanging="720"/>
        <w:outlineLvl w:val="0"/>
        <w:rPr>
          <w:b/>
          <w:szCs w:val="24"/>
        </w:rPr>
      </w:pPr>
      <w:r w:rsidRPr="002255CD">
        <w:rPr>
          <w:b/>
          <w:szCs w:val="24"/>
        </w:rPr>
        <w:t>10</w:t>
      </w:r>
      <w:r w:rsidR="00D81A62" w:rsidRPr="002255CD">
        <w:rPr>
          <w:b/>
          <w:szCs w:val="24"/>
        </w:rPr>
        <w:t>.</w:t>
      </w:r>
      <w:r w:rsidR="00FE731F">
        <w:rPr>
          <w:b/>
          <w:szCs w:val="24"/>
        </w:rPr>
        <w:t>0</w:t>
      </w:r>
      <w:r w:rsidR="00D81A62" w:rsidRPr="002255CD">
        <w:rPr>
          <w:b/>
          <w:szCs w:val="24"/>
        </w:rPr>
        <w:tab/>
      </w:r>
      <w:r w:rsidR="00D81A62" w:rsidRPr="002255CD">
        <w:rPr>
          <w:b/>
          <w:szCs w:val="24"/>
          <w:u w:val="single"/>
        </w:rPr>
        <w:t>ENVIRONMENTAL IMPACT</w:t>
      </w:r>
      <w:r w:rsidR="00D81A62" w:rsidRPr="002255CD">
        <w:rPr>
          <w:b/>
          <w:szCs w:val="24"/>
        </w:rPr>
        <w:t xml:space="preserve"> </w:t>
      </w:r>
    </w:p>
    <w:p w:rsidR="00FE731F" w:rsidRPr="002255CD" w:rsidRDefault="00FE731F" w:rsidP="00FE731F">
      <w:pPr>
        <w:ind w:left="720" w:hanging="720"/>
        <w:outlineLvl w:val="0"/>
        <w:rPr>
          <w:b/>
          <w:szCs w:val="24"/>
        </w:rPr>
      </w:pPr>
    </w:p>
    <w:p w:rsidR="0047146C" w:rsidRPr="00717C75" w:rsidRDefault="0047146C" w:rsidP="0047146C">
      <w:pPr>
        <w:ind w:left="720"/>
        <w:rPr>
          <w:szCs w:val="24"/>
        </w:rPr>
      </w:pPr>
      <w:r w:rsidRPr="00717C75">
        <w:rPr>
          <w:szCs w:val="24"/>
        </w:rPr>
        <w:t xml:space="preserve">No specific </w:t>
      </w:r>
      <w:r>
        <w:rPr>
          <w:szCs w:val="24"/>
        </w:rPr>
        <w:t>environmental</w:t>
      </w:r>
      <w:r w:rsidRPr="00717C75">
        <w:rPr>
          <w:szCs w:val="24"/>
        </w:rPr>
        <w:t xml:space="preserve"> issues arising.</w:t>
      </w:r>
    </w:p>
    <w:p w:rsidR="00D81A62" w:rsidRPr="002255CD" w:rsidRDefault="00D81A62">
      <w:pPr>
        <w:ind w:left="720" w:hanging="720"/>
        <w:rPr>
          <w:b/>
          <w:szCs w:val="24"/>
        </w:rPr>
      </w:pPr>
    </w:p>
    <w:p w:rsidR="00864668" w:rsidRDefault="004F5B8F" w:rsidP="00FE731F">
      <w:pPr>
        <w:ind w:left="720" w:hanging="720"/>
        <w:outlineLvl w:val="0"/>
        <w:rPr>
          <w:b/>
          <w:szCs w:val="24"/>
          <w:u w:val="single"/>
        </w:rPr>
      </w:pPr>
      <w:r w:rsidRPr="002255CD">
        <w:rPr>
          <w:b/>
          <w:szCs w:val="24"/>
        </w:rPr>
        <w:t>11</w:t>
      </w:r>
      <w:r w:rsidR="00D81A62" w:rsidRPr="002255CD">
        <w:rPr>
          <w:b/>
          <w:szCs w:val="24"/>
        </w:rPr>
        <w:t>.</w:t>
      </w:r>
      <w:r w:rsidR="00FE731F">
        <w:rPr>
          <w:b/>
          <w:szCs w:val="24"/>
        </w:rPr>
        <w:t>0</w:t>
      </w:r>
      <w:r w:rsidR="00D81A62" w:rsidRPr="002255CD">
        <w:rPr>
          <w:b/>
          <w:szCs w:val="24"/>
        </w:rPr>
        <w:tab/>
      </w:r>
      <w:r w:rsidR="001568D7" w:rsidRPr="002255CD">
        <w:rPr>
          <w:b/>
          <w:szCs w:val="24"/>
          <w:u w:val="single"/>
        </w:rPr>
        <w:t>BACKGROUND PAPERS</w:t>
      </w:r>
    </w:p>
    <w:p w:rsidR="00FE731F" w:rsidRPr="002255CD" w:rsidRDefault="00FE731F" w:rsidP="00FE731F">
      <w:pPr>
        <w:ind w:left="720" w:hanging="720"/>
        <w:outlineLvl w:val="0"/>
        <w:rPr>
          <w:b/>
          <w:szCs w:val="24"/>
          <w:u w:val="single"/>
        </w:rPr>
      </w:pPr>
    </w:p>
    <w:p w:rsidR="005B065E" w:rsidRPr="002D65C4" w:rsidRDefault="001568D7" w:rsidP="00C52E8A">
      <w:pPr>
        <w:ind w:left="720" w:hanging="720"/>
        <w:rPr>
          <w:szCs w:val="24"/>
        </w:rPr>
      </w:pPr>
      <w:r w:rsidRPr="002255CD">
        <w:rPr>
          <w:szCs w:val="24"/>
        </w:rPr>
        <w:tab/>
        <w:t xml:space="preserve">Report of the </w:t>
      </w:r>
      <w:r w:rsidR="00FE731F">
        <w:rPr>
          <w:szCs w:val="24"/>
        </w:rPr>
        <w:t>Independent Remuneration Panel</w:t>
      </w:r>
      <w:r w:rsidR="002D65C4">
        <w:rPr>
          <w:szCs w:val="24"/>
        </w:rPr>
        <w:t xml:space="preserve"> </w:t>
      </w:r>
      <w:r w:rsidR="007D38A3">
        <w:rPr>
          <w:szCs w:val="24"/>
        </w:rPr>
        <w:t>25 September 2008.</w:t>
      </w:r>
    </w:p>
    <w:p w:rsidR="0047146C" w:rsidRDefault="0047146C" w:rsidP="00C52E8A">
      <w:pPr>
        <w:ind w:left="720" w:hanging="720"/>
        <w:rPr>
          <w:szCs w:val="24"/>
        </w:rPr>
      </w:pPr>
    </w:p>
    <w:p w:rsidR="0091114F" w:rsidRDefault="0091114F" w:rsidP="000E07C0">
      <w:pPr>
        <w:rPr>
          <w:szCs w:val="24"/>
        </w:rPr>
      </w:pPr>
    </w:p>
    <w:p w:rsidR="0047146C" w:rsidRDefault="0047146C" w:rsidP="00C52E8A">
      <w:pPr>
        <w:ind w:left="720" w:hanging="720"/>
        <w:rPr>
          <w:szCs w:val="24"/>
        </w:rPr>
      </w:pPr>
    </w:p>
    <w:p w:rsidR="0047146C" w:rsidRDefault="0047146C" w:rsidP="00C52E8A">
      <w:pPr>
        <w:ind w:left="720" w:hanging="720"/>
        <w:rPr>
          <w:szCs w:val="24"/>
        </w:rPr>
      </w:pPr>
      <w:r>
        <w:rPr>
          <w:szCs w:val="24"/>
        </w:rPr>
        <w:t xml:space="preserve">Report prepared by </w:t>
      </w:r>
      <w:r w:rsidR="007D5D44">
        <w:rPr>
          <w:szCs w:val="24"/>
        </w:rPr>
        <w:t>Jonathan Eatough</w:t>
      </w:r>
      <w:r>
        <w:rPr>
          <w:szCs w:val="24"/>
        </w:rPr>
        <w:t xml:space="preserve">, Head of </w:t>
      </w:r>
      <w:r w:rsidR="007D5D44">
        <w:rPr>
          <w:szCs w:val="24"/>
        </w:rPr>
        <w:t>Governance</w:t>
      </w:r>
      <w:r>
        <w:rPr>
          <w:szCs w:val="24"/>
        </w:rPr>
        <w:t xml:space="preserve">.  </w:t>
      </w:r>
    </w:p>
    <w:p w:rsidR="00415603" w:rsidRDefault="0047146C" w:rsidP="00C52E8A">
      <w:pPr>
        <w:ind w:left="720" w:hanging="720"/>
        <w:rPr>
          <w:szCs w:val="24"/>
        </w:rPr>
      </w:pPr>
      <w:r>
        <w:rPr>
          <w:szCs w:val="24"/>
        </w:rPr>
        <w:t>Telephone (01952) 383</w:t>
      </w:r>
      <w:r w:rsidR="007D5D44">
        <w:rPr>
          <w:szCs w:val="24"/>
        </w:rPr>
        <w:t>2</w:t>
      </w:r>
      <w:r>
        <w:rPr>
          <w:szCs w:val="24"/>
        </w:rPr>
        <w:t>00.</w:t>
      </w:r>
    </w:p>
    <w:p w:rsidR="00415603" w:rsidRDefault="00415603" w:rsidP="00415603">
      <w:pPr>
        <w:pStyle w:val="Heading1"/>
        <w:jc w:val="right"/>
        <w:rPr>
          <w:szCs w:val="24"/>
        </w:rPr>
      </w:pPr>
      <w:r>
        <w:rPr>
          <w:szCs w:val="24"/>
        </w:rPr>
        <w:br w:type="page"/>
      </w:r>
      <w:r>
        <w:rPr>
          <w:szCs w:val="24"/>
        </w:rPr>
        <w:lastRenderedPageBreak/>
        <w:t>Appendix 1</w:t>
      </w:r>
    </w:p>
    <w:p w:rsidR="00415603" w:rsidRPr="00415603" w:rsidRDefault="00415603" w:rsidP="00415603">
      <w:pPr>
        <w:jc w:val="right"/>
        <w:rPr>
          <w:b/>
        </w:rPr>
      </w:pPr>
      <w:r w:rsidRPr="00415603">
        <w:rPr>
          <w:b/>
        </w:rPr>
        <w:t>Council Report **</w:t>
      </w:r>
    </w:p>
    <w:p w:rsidR="00415603" w:rsidRPr="00415603" w:rsidRDefault="00415603" w:rsidP="00415603">
      <w:pPr>
        <w:jc w:val="right"/>
        <w:rPr>
          <w:b/>
        </w:rPr>
      </w:pPr>
      <w:r w:rsidRPr="00415603">
        <w:rPr>
          <w:b/>
        </w:rPr>
        <w:t>29/04/10</w:t>
      </w:r>
    </w:p>
    <w:p w:rsidR="00415603" w:rsidRDefault="00415603" w:rsidP="00415603">
      <w:pPr>
        <w:pStyle w:val="Heading1"/>
        <w:jc w:val="both"/>
        <w:rPr>
          <w:szCs w:val="24"/>
        </w:rPr>
      </w:pPr>
    </w:p>
    <w:p w:rsidR="00415603" w:rsidRDefault="00415603" w:rsidP="00415603">
      <w:pPr>
        <w:pStyle w:val="Heading1"/>
        <w:jc w:val="both"/>
      </w:pPr>
      <w:r>
        <w:t>Part 6 - Members’ Remuneration Scheme</w:t>
      </w:r>
    </w:p>
    <w:p w:rsidR="00415603" w:rsidRDefault="00415603" w:rsidP="00415603">
      <w:pPr>
        <w:jc w:val="both"/>
        <w:rPr>
          <w:rFonts w:eastAsia="Calibri"/>
        </w:rPr>
      </w:pPr>
    </w:p>
    <w:p w:rsidR="00415603" w:rsidRDefault="00415603" w:rsidP="00415603">
      <w:pPr>
        <w:jc w:val="both"/>
        <w:rPr>
          <w:b/>
          <w:bCs/>
          <w:u w:val="single"/>
        </w:rPr>
      </w:pPr>
      <w:r>
        <w:rPr>
          <w:b/>
          <w:bCs/>
          <w:u w:val="single"/>
        </w:rPr>
        <w:t>Explanatory Comment</w:t>
      </w:r>
    </w:p>
    <w:p w:rsidR="00415603" w:rsidRDefault="00415603" w:rsidP="00415603">
      <w:pPr>
        <w:jc w:val="both"/>
        <w:rPr>
          <w:b/>
          <w:bCs/>
          <w:u w:val="single"/>
        </w:rPr>
      </w:pPr>
    </w:p>
    <w:p w:rsidR="00415603" w:rsidRDefault="00415603" w:rsidP="00415603">
      <w:pPr>
        <w:jc w:val="both"/>
      </w:pPr>
      <w:r>
        <w:t>The Members Remuneration Scheme set out below is as approved by the Council in September 2008.  The Council received a report from an Independent Remuneration and Allowances Panel which recommended a new Remuneration Scheme for the Authority.</w:t>
      </w:r>
    </w:p>
    <w:p w:rsidR="00415603" w:rsidRDefault="00415603" w:rsidP="00415603">
      <w:pPr>
        <w:jc w:val="both"/>
      </w:pPr>
    </w:p>
    <w:p w:rsidR="00415603" w:rsidRDefault="00415603" w:rsidP="00415603">
      <w:pPr>
        <w:jc w:val="both"/>
        <w:rPr>
          <w:b/>
          <w:bCs/>
          <w:u w:val="single"/>
        </w:rPr>
      </w:pPr>
      <w:r>
        <w:rPr>
          <w:b/>
          <w:bCs/>
          <w:u w:val="single"/>
        </w:rPr>
        <w:t>Remuneration Scheme</w:t>
      </w:r>
    </w:p>
    <w:p w:rsidR="00415603" w:rsidRDefault="00415603" w:rsidP="00415603">
      <w:pPr>
        <w:jc w:val="both"/>
        <w:rPr>
          <w:b/>
          <w:bCs/>
          <w:u w:val="single"/>
        </w:rPr>
      </w:pPr>
    </w:p>
    <w:p w:rsidR="00415603" w:rsidRDefault="00415603" w:rsidP="00415603">
      <w:pPr>
        <w:jc w:val="both"/>
      </w:pPr>
      <w:r>
        <w:t>The Members Remuneration Scheme for 2008/09 provided for:-</w:t>
      </w:r>
    </w:p>
    <w:p w:rsidR="00415603" w:rsidRDefault="00415603" w:rsidP="00415603">
      <w:pPr>
        <w:jc w:val="both"/>
      </w:pPr>
    </w:p>
    <w:p w:rsidR="00415603" w:rsidRDefault="00415603" w:rsidP="00415603">
      <w:pPr>
        <w:numPr>
          <w:ilvl w:val="0"/>
          <w:numId w:val="10"/>
        </w:numPr>
        <w:jc w:val="both"/>
      </w:pPr>
      <w:r>
        <w:t>All Members to receive a basic allowance, currently £7,583</w:t>
      </w:r>
    </w:p>
    <w:p w:rsidR="00415603" w:rsidRDefault="00415603" w:rsidP="00415603">
      <w:pPr>
        <w:jc w:val="both"/>
      </w:pPr>
    </w:p>
    <w:p w:rsidR="00415603" w:rsidRDefault="00415603" w:rsidP="00415603">
      <w:pPr>
        <w:numPr>
          <w:ilvl w:val="0"/>
          <w:numId w:val="10"/>
        </w:numPr>
        <w:jc w:val="both"/>
      </w:pPr>
      <w:r>
        <w:t>The following positions attract a special responsibility allowance (in addition to the basic allowance).</w:t>
      </w:r>
    </w:p>
    <w:p w:rsidR="00415603" w:rsidRDefault="00415603" w:rsidP="00415603">
      <w:pPr>
        <w:jc w:val="both"/>
      </w:pPr>
    </w:p>
    <w:p w:rsidR="00415603" w:rsidRDefault="007D5D44" w:rsidP="007D5D44">
      <w:pPr>
        <w:tabs>
          <w:tab w:val="left" w:pos="6804"/>
        </w:tabs>
        <w:ind w:left="720"/>
      </w:pPr>
      <w:r>
        <w:t>Chairman of C</w:t>
      </w:r>
      <w:r w:rsidR="00415603">
        <w:t>abinet/Leader                      </w:t>
      </w:r>
      <w:r>
        <w:tab/>
      </w:r>
      <w:r w:rsidR="00415603">
        <w:t>£22,903.00</w:t>
      </w:r>
    </w:p>
    <w:p w:rsidR="00415603" w:rsidRDefault="00415603" w:rsidP="007D5D44">
      <w:pPr>
        <w:tabs>
          <w:tab w:val="left" w:pos="6804"/>
        </w:tabs>
        <w:ind w:left="709"/>
      </w:pPr>
      <w:r>
        <w:t>Deputy Leader    </w:t>
      </w:r>
      <w:r w:rsidR="007D5D44">
        <w:tab/>
      </w:r>
      <w:r>
        <w:t>£15,320.00</w:t>
      </w:r>
    </w:p>
    <w:p w:rsidR="00415603" w:rsidRDefault="00415603" w:rsidP="007D5D44">
      <w:pPr>
        <w:tabs>
          <w:tab w:val="left" w:pos="6804"/>
        </w:tabs>
        <w:ind w:left="720"/>
      </w:pPr>
      <w:r>
        <w:t>Cabinet Member    </w:t>
      </w:r>
      <w:r w:rsidR="007D5D44">
        <w:tab/>
      </w:r>
      <w:r>
        <w:t>£10,800.00</w:t>
      </w:r>
    </w:p>
    <w:p w:rsidR="00415603" w:rsidRDefault="00415603" w:rsidP="007D5D44">
      <w:pPr>
        <w:tabs>
          <w:tab w:val="left" w:pos="6804"/>
        </w:tabs>
        <w:ind w:left="720"/>
      </w:pPr>
      <w:r>
        <w:t>Chairman of Scrutiny</w:t>
      </w:r>
      <w:r w:rsidR="007D5D44">
        <w:t xml:space="preserve"> Management/Leadership Board  </w:t>
      </w:r>
      <w:r w:rsidR="007D5D44">
        <w:tab/>
      </w:r>
      <w:r>
        <w:t>£10,237.00</w:t>
      </w:r>
    </w:p>
    <w:p w:rsidR="00415603" w:rsidRDefault="00415603" w:rsidP="007D5D44">
      <w:pPr>
        <w:tabs>
          <w:tab w:val="left" w:pos="6804"/>
        </w:tabs>
        <w:ind w:left="720"/>
      </w:pPr>
      <w:r>
        <w:t xml:space="preserve">Main Opposition Group </w:t>
      </w:r>
      <w:r w:rsidR="007D5D44">
        <w:t>Le</w:t>
      </w:r>
      <w:r>
        <w:t>ader        </w:t>
      </w:r>
      <w:r w:rsidR="007D5D44">
        <w:tab/>
      </w:r>
      <w:r>
        <w:t>£  9.479.00</w:t>
      </w:r>
    </w:p>
    <w:p w:rsidR="00415603" w:rsidRDefault="00415603" w:rsidP="007D5D44">
      <w:pPr>
        <w:tabs>
          <w:tab w:val="left" w:pos="6804"/>
        </w:tabs>
        <w:ind w:left="720"/>
      </w:pPr>
      <w:r>
        <w:t>Lead Scrutiny Members           </w:t>
      </w:r>
      <w:r w:rsidR="007D5D44">
        <w:tab/>
      </w:r>
      <w:r>
        <w:t>£  7,583.00</w:t>
      </w:r>
    </w:p>
    <w:p w:rsidR="00415603" w:rsidRDefault="00415603" w:rsidP="007D5D44">
      <w:pPr>
        <w:tabs>
          <w:tab w:val="left" w:pos="6804"/>
        </w:tabs>
        <w:ind w:left="720"/>
      </w:pPr>
      <w:r>
        <w:t>Chairman of Plans Board                  </w:t>
      </w:r>
      <w:r w:rsidR="007D5D44">
        <w:tab/>
      </w:r>
      <w:r>
        <w:t>£  7,583.00</w:t>
      </w:r>
    </w:p>
    <w:p w:rsidR="00415603" w:rsidRDefault="00415603" w:rsidP="007D5D44">
      <w:pPr>
        <w:tabs>
          <w:tab w:val="left" w:pos="6804"/>
        </w:tabs>
        <w:ind w:left="720"/>
      </w:pPr>
      <w:r>
        <w:t>Chairman of Licensing Committee        </w:t>
      </w:r>
      <w:r w:rsidR="007D5D44">
        <w:tab/>
      </w:r>
      <w:r>
        <w:t>£  7,583.00</w:t>
      </w:r>
    </w:p>
    <w:p w:rsidR="00415603" w:rsidRDefault="00415603" w:rsidP="007D5D44">
      <w:pPr>
        <w:tabs>
          <w:tab w:val="left" w:pos="6804"/>
        </w:tabs>
        <w:ind w:left="720"/>
      </w:pPr>
      <w:r>
        <w:t xml:space="preserve">Chairman of Audit Committee            </w:t>
      </w:r>
      <w:r w:rsidR="007D5D44">
        <w:tab/>
      </w:r>
      <w:r>
        <w:t>£  7,583.00</w:t>
      </w:r>
    </w:p>
    <w:p w:rsidR="00415603" w:rsidRDefault="00415603" w:rsidP="007D5D44">
      <w:pPr>
        <w:tabs>
          <w:tab w:val="left" w:pos="6804"/>
        </w:tabs>
        <w:ind w:left="720"/>
      </w:pPr>
      <w:r>
        <w:t xml:space="preserve">Independent Chairman of Standards Committee     </w:t>
      </w:r>
      <w:r w:rsidR="007D5D44">
        <w:tab/>
      </w:r>
      <w:r>
        <w:t>£  7,583.00</w:t>
      </w:r>
    </w:p>
    <w:p w:rsidR="00415603" w:rsidRDefault="00415603" w:rsidP="007D5D44">
      <w:pPr>
        <w:tabs>
          <w:tab w:val="left" w:pos="6804"/>
        </w:tabs>
        <w:ind w:left="720"/>
        <w:jc w:val="both"/>
      </w:pPr>
      <w:r>
        <w:t>Cabinet Assistants                       </w:t>
      </w:r>
      <w:r w:rsidR="007D5D44">
        <w:tab/>
      </w:r>
      <w:r>
        <w:t>£  4,550.00</w:t>
      </w:r>
    </w:p>
    <w:p w:rsidR="00415603" w:rsidRDefault="00415603" w:rsidP="007D5D44">
      <w:pPr>
        <w:tabs>
          <w:tab w:val="left" w:pos="6804"/>
        </w:tabs>
        <w:ind w:left="720"/>
        <w:jc w:val="both"/>
      </w:pPr>
      <w:r>
        <w:t>Speaker</w:t>
      </w:r>
      <w:r w:rsidR="007D5D44">
        <w:t xml:space="preserve"> </w:t>
      </w:r>
      <w:r>
        <w:t xml:space="preserve">of </w:t>
      </w:r>
      <w:r w:rsidR="007D5D44">
        <w:t xml:space="preserve">the </w:t>
      </w:r>
      <w:r>
        <w:t>Council                         </w:t>
      </w:r>
      <w:r w:rsidR="007D5D44">
        <w:tab/>
      </w:r>
      <w:r>
        <w:t>£  2,511.00</w:t>
      </w:r>
    </w:p>
    <w:p w:rsidR="00DF627D" w:rsidRDefault="00DF627D" w:rsidP="007D5D44">
      <w:pPr>
        <w:tabs>
          <w:tab w:val="left" w:pos="6804"/>
        </w:tabs>
        <w:ind w:left="720"/>
        <w:jc w:val="both"/>
      </w:pPr>
      <w:r>
        <w:t>Other Opposition Group Leader (min of 5 Members)</w:t>
      </w:r>
      <w:r w:rsidRPr="00DF627D">
        <w:t xml:space="preserve"> </w:t>
      </w:r>
      <w:r>
        <w:tab/>
        <w:t>£  2,511.00</w:t>
      </w:r>
    </w:p>
    <w:p w:rsidR="00415603" w:rsidRDefault="00415603" w:rsidP="007D5D44">
      <w:pPr>
        <w:tabs>
          <w:tab w:val="left" w:pos="6804"/>
        </w:tabs>
        <w:ind w:left="720"/>
        <w:jc w:val="both"/>
      </w:pPr>
      <w:r>
        <w:t xml:space="preserve">Chairman of Appeals Committee    </w:t>
      </w:r>
      <w:r w:rsidR="007D5D44">
        <w:tab/>
      </w:r>
      <w:r>
        <w:t>£  2,275.00</w:t>
      </w:r>
    </w:p>
    <w:p w:rsidR="00415603" w:rsidRDefault="00415603" w:rsidP="00415603">
      <w:pPr>
        <w:ind w:left="720"/>
        <w:jc w:val="both"/>
      </w:pPr>
    </w:p>
    <w:p w:rsidR="00415603" w:rsidRDefault="00415603" w:rsidP="00415603">
      <w:pPr>
        <w:numPr>
          <w:ilvl w:val="0"/>
          <w:numId w:val="11"/>
        </w:numPr>
        <w:jc w:val="both"/>
      </w:pPr>
      <w:r>
        <w:t>The scheme provides for travel, subsistence, childcare and dependant carers allowances to also be claimed by Members.</w:t>
      </w:r>
    </w:p>
    <w:p w:rsidR="00415603" w:rsidRDefault="00415603" w:rsidP="00415603">
      <w:pPr>
        <w:jc w:val="both"/>
      </w:pPr>
    </w:p>
    <w:p w:rsidR="00415603" w:rsidRDefault="00415603" w:rsidP="00415603">
      <w:pPr>
        <w:numPr>
          <w:ilvl w:val="0"/>
          <w:numId w:val="11"/>
        </w:numPr>
        <w:jc w:val="both"/>
      </w:pPr>
      <w:r>
        <w:t>It is a condition of the Scheme that a Member can receive no more than one Special Responsibility Allowance even if he/she occupies more than one position which had a Special Responsibility Allowance entitlement.</w:t>
      </w:r>
    </w:p>
    <w:p w:rsidR="00415603" w:rsidRPr="00243790" w:rsidRDefault="00415603" w:rsidP="00415603">
      <w:pPr>
        <w:jc w:val="both"/>
      </w:pPr>
    </w:p>
    <w:p w:rsidR="00415603" w:rsidRDefault="00415603" w:rsidP="00243790">
      <w:pPr>
        <w:numPr>
          <w:ilvl w:val="0"/>
          <w:numId w:val="14"/>
        </w:numPr>
        <w:jc w:val="both"/>
        <w:rPr>
          <w:color w:val="FF0000"/>
        </w:rPr>
      </w:pPr>
      <w:r w:rsidRPr="00243790">
        <w:t xml:space="preserve">The Scheme allows for an annual uprating of the Basic Allowance and </w:t>
      </w:r>
      <w:r>
        <w:t>Special Responsibility Allowances in line with the pay award for local authority employees.  The annual uprating will be applied at the start of the Municipal Year and backdated to the start of the civic year if the pay award has not been formalised by the date of Annual Council.</w:t>
      </w:r>
    </w:p>
    <w:p w:rsidR="00415603" w:rsidRDefault="00415603" w:rsidP="00415603">
      <w:pPr>
        <w:jc w:val="both"/>
        <w:rPr>
          <w:color w:val="FF0000"/>
        </w:rPr>
      </w:pPr>
    </w:p>
    <w:p w:rsidR="00415603" w:rsidRDefault="00415603" w:rsidP="00415603">
      <w:pPr>
        <w:numPr>
          <w:ilvl w:val="0"/>
          <w:numId w:val="11"/>
        </w:numPr>
        <w:jc w:val="both"/>
      </w:pPr>
      <w:r>
        <w:lastRenderedPageBreak/>
        <w:t xml:space="preserve">The Scheme is subject to analysis &amp; review by the Independent Remuneration Panel.  The Panel is required to meet and recommend a new scheme to the Council in 2012.  </w:t>
      </w:r>
      <w:r>
        <w:rPr>
          <w:b/>
          <w:bCs/>
        </w:rPr>
        <w:t>Local Authorities (Members Allowance)(</w:t>
      </w:r>
      <w:smartTag w:uri="urn:schemas-microsoft-com:office:smarttags" w:element="country-region">
        <w:smartTag w:uri="urn:schemas-microsoft-com:office:smarttags" w:element="place">
          <w:r>
            <w:rPr>
              <w:b/>
              <w:bCs/>
            </w:rPr>
            <w:t>England</w:t>
          </w:r>
        </w:smartTag>
      </w:smartTag>
      <w:r>
        <w:rPr>
          <w:b/>
          <w:bCs/>
        </w:rPr>
        <w:t>) Regulations 2003 (as amended)</w:t>
      </w:r>
    </w:p>
    <w:p w:rsidR="00415603" w:rsidRDefault="00415603" w:rsidP="00415603">
      <w:pPr>
        <w:jc w:val="both"/>
      </w:pPr>
    </w:p>
    <w:p w:rsidR="00415603" w:rsidRDefault="00415603" w:rsidP="00415603">
      <w:pPr>
        <w:numPr>
          <w:ilvl w:val="0"/>
          <w:numId w:val="11"/>
        </w:numPr>
        <w:jc w:val="both"/>
      </w:pPr>
      <w:r>
        <w:t xml:space="preserve">The Mayor/Deputy Mayor are reimbursed expenses in accordance with </w:t>
      </w:r>
      <w:r>
        <w:rPr>
          <w:b/>
          <w:bCs/>
        </w:rPr>
        <w:t>Sections 3 and 5</w:t>
      </w:r>
      <w:r>
        <w:t xml:space="preserve"> </w:t>
      </w:r>
      <w:r>
        <w:rPr>
          <w:b/>
          <w:bCs/>
        </w:rPr>
        <w:t>of the Local Government Act 1972</w:t>
      </w:r>
      <w:r>
        <w:t>.  The Mayor receives £7,005.00 and the Deputy Mayor £2,388.00</w:t>
      </w:r>
    </w:p>
    <w:p w:rsidR="00415603" w:rsidRDefault="00415603" w:rsidP="00415603">
      <w:pPr>
        <w:jc w:val="both"/>
      </w:pPr>
    </w:p>
    <w:p w:rsidR="00DC2F0C" w:rsidRDefault="00415603" w:rsidP="00415603">
      <w:r>
        <w:t>All matters relating to Members Remuneration are shown as being Council responsibility in 100 g2 list</w:t>
      </w:r>
    </w:p>
    <w:p w:rsidR="00DC2F0C" w:rsidRDefault="00DC2F0C" w:rsidP="00DC2F0C">
      <w:pPr>
        <w:pStyle w:val="Heading1"/>
        <w:jc w:val="right"/>
        <w:rPr>
          <w:szCs w:val="24"/>
        </w:rPr>
      </w:pPr>
      <w:r>
        <w:br w:type="page"/>
      </w:r>
      <w:r>
        <w:rPr>
          <w:szCs w:val="24"/>
        </w:rPr>
        <w:lastRenderedPageBreak/>
        <w:t>Appendix 2</w:t>
      </w:r>
    </w:p>
    <w:p w:rsidR="00DC2F0C" w:rsidRPr="00415603" w:rsidRDefault="00DC2F0C" w:rsidP="00DC2F0C">
      <w:pPr>
        <w:jc w:val="right"/>
        <w:rPr>
          <w:b/>
        </w:rPr>
      </w:pPr>
      <w:r w:rsidRPr="00415603">
        <w:rPr>
          <w:b/>
        </w:rPr>
        <w:t>Council Report **</w:t>
      </w:r>
    </w:p>
    <w:p w:rsidR="00415603" w:rsidRDefault="00DC2F0C" w:rsidP="00DC2F0C">
      <w:pPr>
        <w:jc w:val="right"/>
        <w:rPr>
          <w:b/>
        </w:rPr>
      </w:pPr>
      <w:r w:rsidRPr="00415603">
        <w:rPr>
          <w:b/>
        </w:rPr>
        <w:t>29/04/10</w:t>
      </w:r>
    </w:p>
    <w:p w:rsidR="00DC2F0C" w:rsidRDefault="00DC2F0C" w:rsidP="00DC2F0C">
      <w:pPr>
        <w:jc w:val="right"/>
        <w:rPr>
          <w:b/>
        </w:rPr>
      </w:pPr>
    </w:p>
    <w:p w:rsidR="00DC2F0C" w:rsidRDefault="00E86FF0" w:rsidP="00DC2F0C">
      <w:pPr>
        <w:rPr>
          <w:b/>
        </w:rPr>
      </w:pPr>
      <w:r>
        <w:rPr>
          <w:b/>
        </w:rPr>
        <w:t xml:space="preserve">Independent Remuneration Panel </w:t>
      </w:r>
      <w:r w:rsidR="00DC2F0C">
        <w:rPr>
          <w:b/>
        </w:rPr>
        <w:t>Terms of Reference</w:t>
      </w:r>
    </w:p>
    <w:p w:rsidR="00F01D98" w:rsidRDefault="00F01D98" w:rsidP="00DC2F0C">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2268"/>
        <w:gridCol w:w="4534"/>
      </w:tblGrid>
      <w:tr w:rsidR="0033107A" w:rsidRPr="00382FD3" w:rsidTr="00382FD3">
        <w:tc>
          <w:tcPr>
            <w:tcW w:w="1809" w:type="dxa"/>
          </w:tcPr>
          <w:p w:rsidR="0033107A" w:rsidRPr="00382FD3" w:rsidRDefault="0033107A" w:rsidP="00DC2F0C">
            <w:pPr>
              <w:rPr>
                <w:b/>
              </w:rPr>
            </w:pPr>
            <w:r w:rsidRPr="00382FD3">
              <w:rPr>
                <w:b/>
              </w:rPr>
              <w:t>Issue</w:t>
            </w:r>
          </w:p>
        </w:tc>
        <w:tc>
          <w:tcPr>
            <w:tcW w:w="2268" w:type="dxa"/>
          </w:tcPr>
          <w:p w:rsidR="0033107A" w:rsidRPr="00382FD3" w:rsidRDefault="0033107A" w:rsidP="00DC2F0C">
            <w:pPr>
              <w:rPr>
                <w:b/>
              </w:rPr>
            </w:pPr>
            <w:r w:rsidRPr="00382FD3">
              <w:rPr>
                <w:b/>
              </w:rPr>
              <w:t>Recommendation</w:t>
            </w:r>
          </w:p>
        </w:tc>
        <w:tc>
          <w:tcPr>
            <w:tcW w:w="4534" w:type="dxa"/>
          </w:tcPr>
          <w:p w:rsidR="0033107A" w:rsidRPr="00E86FF0" w:rsidRDefault="0033107A" w:rsidP="00382FD3">
            <w:pPr>
              <w:autoSpaceDE w:val="0"/>
              <w:autoSpaceDN w:val="0"/>
              <w:rPr>
                <w:rFonts w:cs="Arial"/>
                <w:b/>
                <w:color w:val="444444"/>
                <w:szCs w:val="24"/>
              </w:rPr>
            </w:pPr>
            <w:r w:rsidRPr="00E86FF0">
              <w:rPr>
                <w:rFonts w:cs="Arial"/>
                <w:b/>
                <w:color w:val="444444"/>
                <w:szCs w:val="24"/>
              </w:rPr>
              <w:t>Relevant Guidance</w:t>
            </w:r>
          </w:p>
        </w:tc>
      </w:tr>
      <w:tr w:rsidR="0033107A" w:rsidTr="00382FD3">
        <w:tc>
          <w:tcPr>
            <w:tcW w:w="1809" w:type="dxa"/>
          </w:tcPr>
          <w:p w:rsidR="0033107A" w:rsidRPr="00382FD3" w:rsidRDefault="0033107A" w:rsidP="00DC2F0C">
            <w:pPr>
              <w:rPr>
                <w:b/>
              </w:rPr>
            </w:pPr>
            <w:r w:rsidRPr="00382FD3">
              <w:rPr>
                <w:b/>
              </w:rPr>
              <w:t>Size</w:t>
            </w:r>
          </w:p>
        </w:tc>
        <w:tc>
          <w:tcPr>
            <w:tcW w:w="2268" w:type="dxa"/>
          </w:tcPr>
          <w:p w:rsidR="0033107A" w:rsidRPr="0033107A" w:rsidRDefault="0033107A" w:rsidP="00DC2F0C">
            <w:r w:rsidRPr="0033107A">
              <w:t>3</w:t>
            </w:r>
          </w:p>
        </w:tc>
        <w:tc>
          <w:tcPr>
            <w:tcW w:w="4534" w:type="dxa"/>
          </w:tcPr>
          <w:p w:rsidR="0033107A" w:rsidRPr="00E86FF0" w:rsidRDefault="0033107A" w:rsidP="00E86FF0">
            <w:pPr>
              <w:autoSpaceDE w:val="0"/>
              <w:autoSpaceDN w:val="0"/>
              <w:rPr>
                <w:sz w:val="22"/>
                <w:szCs w:val="22"/>
              </w:rPr>
            </w:pPr>
            <w:r w:rsidRPr="00E86FF0">
              <w:rPr>
                <w:rFonts w:cs="Arial"/>
                <w:color w:val="444444"/>
                <w:sz w:val="22"/>
                <w:szCs w:val="22"/>
              </w:rPr>
              <w:t>Councils should avoid large panels which would be unable to be an effective and publicly accountable source of clear recommendations.</w:t>
            </w:r>
          </w:p>
        </w:tc>
      </w:tr>
      <w:tr w:rsidR="0033107A" w:rsidTr="00382FD3">
        <w:tc>
          <w:tcPr>
            <w:tcW w:w="1809" w:type="dxa"/>
          </w:tcPr>
          <w:p w:rsidR="0033107A" w:rsidRPr="00382FD3" w:rsidRDefault="0033107A" w:rsidP="00DC2F0C">
            <w:pPr>
              <w:rPr>
                <w:b/>
              </w:rPr>
            </w:pPr>
            <w:r w:rsidRPr="00382FD3">
              <w:rPr>
                <w:b/>
              </w:rPr>
              <w:t xml:space="preserve">Membership </w:t>
            </w:r>
          </w:p>
        </w:tc>
        <w:tc>
          <w:tcPr>
            <w:tcW w:w="2268" w:type="dxa"/>
          </w:tcPr>
          <w:p w:rsidR="0033107A" w:rsidRPr="0033107A" w:rsidRDefault="0033107A" w:rsidP="00DC2F0C"/>
        </w:tc>
        <w:tc>
          <w:tcPr>
            <w:tcW w:w="4534" w:type="dxa"/>
          </w:tcPr>
          <w:p w:rsidR="0033107A" w:rsidRPr="00E86FF0" w:rsidRDefault="0033107A" w:rsidP="00E86FF0">
            <w:pPr>
              <w:autoSpaceDE w:val="0"/>
              <w:autoSpaceDN w:val="0"/>
              <w:rPr>
                <w:sz w:val="22"/>
                <w:szCs w:val="22"/>
              </w:rPr>
            </w:pPr>
            <w:r w:rsidRPr="00E86FF0">
              <w:rPr>
                <w:rFonts w:cs="Arial"/>
                <w:bCs/>
                <w:color w:val="444444"/>
                <w:sz w:val="22"/>
                <w:szCs w:val="22"/>
              </w:rPr>
              <w:t xml:space="preserve">A local authority will need to consider </w:t>
            </w:r>
            <w:r w:rsidR="00E86FF0">
              <w:rPr>
                <w:rFonts w:cs="Arial"/>
                <w:bCs/>
                <w:color w:val="444444"/>
                <w:sz w:val="22"/>
                <w:szCs w:val="22"/>
              </w:rPr>
              <w:t>…</w:t>
            </w:r>
            <w:r w:rsidRPr="00E86FF0">
              <w:rPr>
                <w:rFonts w:cs="Arial"/>
                <w:bCs/>
                <w:color w:val="444444"/>
                <w:sz w:val="22"/>
                <w:szCs w:val="22"/>
              </w:rPr>
              <w:t xml:space="preserve"> its appointments process having regard to</w:t>
            </w:r>
            <w:r w:rsidR="00E86FF0">
              <w:rPr>
                <w:rFonts w:cs="Arial"/>
                <w:bCs/>
                <w:color w:val="444444"/>
                <w:sz w:val="22"/>
                <w:szCs w:val="22"/>
              </w:rPr>
              <w:t xml:space="preserve"> …</w:t>
            </w:r>
            <w:r w:rsidRPr="00E86FF0">
              <w:rPr>
                <w:rFonts w:cs="Arial"/>
                <w:bCs/>
                <w:color w:val="444444"/>
                <w:sz w:val="22"/>
                <w:szCs w:val="22"/>
              </w:rPr>
              <w:t xml:space="preserve"> the need to ensure that this process commands public confidence throughout all the communities in the local authority's area.</w:t>
            </w:r>
          </w:p>
        </w:tc>
      </w:tr>
      <w:tr w:rsidR="0033107A" w:rsidTr="00382FD3">
        <w:tc>
          <w:tcPr>
            <w:tcW w:w="1809" w:type="dxa"/>
          </w:tcPr>
          <w:p w:rsidR="0033107A" w:rsidRPr="00382FD3" w:rsidRDefault="0033107A" w:rsidP="00DC2F0C">
            <w:pPr>
              <w:rPr>
                <w:b/>
              </w:rPr>
            </w:pPr>
          </w:p>
        </w:tc>
        <w:tc>
          <w:tcPr>
            <w:tcW w:w="2268" w:type="dxa"/>
          </w:tcPr>
          <w:p w:rsidR="0033107A" w:rsidRPr="0033107A" w:rsidRDefault="0033107A" w:rsidP="00DC2F0C"/>
        </w:tc>
        <w:tc>
          <w:tcPr>
            <w:tcW w:w="4534" w:type="dxa"/>
          </w:tcPr>
          <w:p w:rsidR="0033107A" w:rsidRPr="00E86FF0" w:rsidRDefault="0033107A" w:rsidP="00382FD3">
            <w:pPr>
              <w:autoSpaceDE w:val="0"/>
              <w:autoSpaceDN w:val="0"/>
              <w:rPr>
                <w:sz w:val="22"/>
                <w:szCs w:val="22"/>
              </w:rPr>
            </w:pPr>
            <w:r w:rsidRPr="00E86FF0">
              <w:rPr>
                <w:rFonts w:cs="Arial"/>
                <w:bCs/>
                <w:color w:val="444444"/>
                <w:sz w:val="22"/>
                <w:szCs w:val="22"/>
              </w:rPr>
              <w:t>Local authorities may wish to advertise for candidates in local papers or may wish to ask particular stakeholders, e.g. the voluntary sector or the local business community</w:t>
            </w:r>
          </w:p>
        </w:tc>
      </w:tr>
      <w:tr w:rsidR="0033107A" w:rsidTr="00382FD3">
        <w:tc>
          <w:tcPr>
            <w:tcW w:w="1809" w:type="dxa"/>
          </w:tcPr>
          <w:p w:rsidR="0033107A" w:rsidRPr="00382FD3" w:rsidRDefault="0033107A" w:rsidP="00DC2F0C">
            <w:pPr>
              <w:rPr>
                <w:b/>
              </w:rPr>
            </w:pPr>
          </w:p>
        </w:tc>
        <w:tc>
          <w:tcPr>
            <w:tcW w:w="2268" w:type="dxa"/>
          </w:tcPr>
          <w:p w:rsidR="0033107A" w:rsidRPr="0033107A" w:rsidRDefault="0033107A" w:rsidP="0033107A">
            <w:r w:rsidRPr="0033107A">
              <w:t>Professor Steve Leach</w:t>
            </w:r>
          </w:p>
        </w:tc>
        <w:tc>
          <w:tcPr>
            <w:tcW w:w="4534" w:type="dxa"/>
          </w:tcPr>
          <w:p w:rsidR="0033107A" w:rsidRPr="00E86FF0" w:rsidRDefault="00E86FF0" w:rsidP="00E86FF0">
            <w:pPr>
              <w:rPr>
                <w:sz w:val="22"/>
                <w:szCs w:val="22"/>
              </w:rPr>
            </w:pPr>
            <w:r w:rsidRPr="00E86FF0">
              <w:rPr>
                <w:rFonts w:cs="Arial"/>
                <w:color w:val="000000"/>
                <w:sz w:val="22"/>
                <w:szCs w:val="22"/>
              </w:rPr>
              <w:t xml:space="preserve">Steve Leach is Professor of Local Government in the Department of Public Policy, De Montfort University (Leicester) where he has been working since 1996.  Prior to that he held various positions at the </w:t>
            </w:r>
            <w:smartTag w:uri="urn:schemas-microsoft-com:office:smarttags" w:element="time">
              <w:r w:rsidRPr="00E86FF0">
                <w:rPr>
                  <w:rFonts w:cs="Arial"/>
                  <w:color w:val="000000"/>
                  <w:sz w:val="22"/>
                  <w:szCs w:val="22"/>
                </w:rPr>
                <w:t>Institute</w:t>
              </w:r>
            </w:smartTag>
            <w:r w:rsidRPr="00E86FF0">
              <w:rPr>
                <w:rFonts w:cs="Arial"/>
                <w:color w:val="000000"/>
                <w:sz w:val="22"/>
                <w:szCs w:val="22"/>
              </w:rPr>
              <w:t xml:space="preserve"> of </w:t>
            </w:r>
            <w:smartTag w:uri="urn:schemas-microsoft-com:office:smarttags" w:element="PersonName">
              <w:r w:rsidRPr="00E86FF0">
                <w:rPr>
                  <w:rFonts w:cs="Arial"/>
                  <w:color w:val="000000"/>
                  <w:sz w:val="22"/>
                  <w:szCs w:val="22"/>
                </w:rPr>
                <w:t>Local Government Studies</w:t>
              </w:r>
            </w:smartTag>
            <w:r w:rsidRPr="00E86FF0">
              <w:rPr>
                <w:rFonts w:cs="Arial"/>
                <w:color w:val="000000"/>
                <w:sz w:val="22"/>
                <w:szCs w:val="22"/>
              </w:rPr>
              <w:t xml:space="preserve">, </w:t>
            </w:r>
            <w:smartTag w:uri="urn:schemas-microsoft-com:office:smarttags" w:element="place">
              <w:smartTag w:uri="urn:schemas-microsoft-com:office:smarttags" w:element="time">
                <w:r w:rsidRPr="00E86FF0">
                  <w:rPr>
                    <w:rFonts w:cs="Arial"/>
                    <w:color w:val="000000"/>
                    <w:sz w:val="22"/>
                    <w:szCs w:val="22"/>
                  </w:rPr>
                  <w:t>University</w:t>
                </w:r>
              </w:smartTag>
              <w:r w:rsidRPr="00E86FF0">
                <w:rPr>
                  <w:rFonts w:cs="Arial"/>
                  <w:color w:val="000000"/>
                  <w:sz w:val="22"/>
                  <w:szCs w:val="22"/>
                </w:rPr>
                <w:t xml:space="preserve"> of </w:t>
              </w:r>
              <w:smartTag w:uri="urn:schemas-microsoft-com:office:smarttags" w:element="PersonName">
                <w:r w:rsidRPr="00E86FF0">
                  <w:rPr>
                    <w:rFonts w:cs="Arial"/>
                    <w:color w:val="000000"/>
                    <w:sz w:val="22"/>
                    <w:szCs w:val="22"/>
                  </w:rPr>
                  <w:t>Birmingham</w:t>
                </w:r>
              </w:smartTag>
            </w:smartTag>
            <w:r w:rsidRPr="00E86FF0">
              <w:rPr>
                <w:rFonts w:cs="Arial"/>
                <w:color w:val="000000"/>
                <w:sz w:val="22"/>
                <w:szCs w:val="22"/>
              </w:rPr>
              <w:t>. He also carries out a wide range of consultancy projects for individual local authorities and has chaired Independent Remuneration Panels for a number of Councils.</w:t>
            </w:r>
          </w:p>
        </w:tc>
      </w:tr>
      <w:tr w:rsidR="0033107A" w:rsidTr="00382FD3">
        <w:tc>
          <w:tcPr>
            <w:tcW w:w="1809" w:type="dxa"/>
          </w:tcPr>
          <w:p w:rsidR="0033107A" w:rsidRPr="00382FD3" w:rsidRDefault="0033107A" w:rsidP="00DC2F0C">
            <w:pPr>
              <w:rPr>
                <w:b/>
              </w:rPr>
            </w:pPr>
          </w:p>
        </w:tc>
        <w:tc>
          <w:tcPr>
            <w:tcW w:w="2268" w:type="dxa"/>
          </w:tcPr>
          <w:p w:rsidR="0033107A" w:rsidRPr="0033107A" w:rsidRDefault="0033107A" w:rsidP="0033107A">
            <w:r w:rsidRPr="0033107A">
              <w:t>Richard Sheehan</w:t>
            </w:r>
          </w:p>
        </w:tc>
        <w:tc>
          <w:tcPr>
            <w:tcW w:w="4534" w:type="dxa"/>
          </w:tcPr>
          <w:p w:rsidR="0033107A" w:rsidRPr="00E86FF0" w:rsidRDefault="00F53B68" w:rsidP="0033107A">
            <w:pPr>
              <w:rPr>
                <w:sz w:val="22"/>
                <w:szCs w:val="22"/>
              </w:rPr>
            </w:pPr>
            <w:r>
              <w:rPr>
                <w:sz w:val="22"/>
                <w:szCs w:val="22"/>
              </w:rPr>
              <w:t xml:space="preserve">Managing Director of Shropshire Chamber of Commerce and member of the </w:t>
            </w:r>
            <w:r w:rsidR="00F40EBD">
              <w:rPr>
                <w:sz w:val="22"/>
                <w:szCs w:val="22"/>
              </w:rPr>
              <w:t>L</w:t>
            </w:r>
            <w:r>
              <w:rPr>
                <w:sz w:val="22"/>
                <w:szCs w:val="22"/>
              </w:rPr>
              <w:t xml:space="preserve">ocal </w:t>
            </w:r>
            <w:r w:rsidR="00F40EBD">
              <w:rPr>
                <w:sz w:val="22"/>
                <w:szCs w:val="22"/>
              </w:rPr>
              <w:t>S</w:t>
            </w:r>
            <w:r>
              <w:rPr>
                <w:sz w:val="22"/>
                <w:szCs w:val="22"/>
              </w:rPr>
              <w:t xml:space="preserve">trategic </w:t>
            </w:r>
            <w:r w:rsidR="00F40EBD">
              <w:rPr>
                <w:sz w:val="22"/>
                <w:szCs w:val="22"/>
              </w:rPr>
              <w:t>P</w:t>
            </w:r>
            <w:r>
              <w:rPr>
                <w:sz w:val="22"/>
                <w:szCs w:val="22"/>
              </w:rPr>
              <w:t>artnership</w:t>
            </w:r>
          </w:p>
        </w:tc>
      </w:tr>
      <w:tr w:rsidR="0033107A" w:rsidTr="00382FD3">
        <w:tc>
          <w:tcPr>
            <w:tcW w:w="1809" w:type="dxa"/>
          </w:tcPr>
          <w:p w:rsidR="0033107A" w:rsidRPr="00382FD3" w:rsidRDefault="0033107A" w:rsidP="00DC2F0C">
            <w:pPr>
              <w:rPr>
                <w:b/>
              </w:rPr>
            </w:pPr>
          </w:p>
        </w:tc>
        <w:tc>
          <w:tcPr>
            <w:tcW w:w="2268" w:type="dxa"/>
          </w:tcPr>
          <w:p w:rsidR="0033107A" w:rsidRPr="0033107A" w:rsidRDefault="0033107A" w:rsidP="0033107A">
            <w:r w:rsidRPr="0033107A">
              <w:t>Mick Lloyd</w:t>
            </w:r>
          </w:p>
        </w:tc>
        <w:tc>
          <w:tcPr>
            <w:tcW w:w="4534" w:type="dxa"/>
          </w:tcPr>
          <w:p w:rsidR="0033107A" w:rsidRPr="00E86FF0" w:rsidRDefault="00F40EBD" w:rsidP="0033107A">
            <w:pPr>
              <w:rPr>
                <w:sz w:val="22"/>
                <w:szCs w:val="22"/>
              </w:rPr>
            </w:pPr>
            <w:r>
              <w:rPr>
                <w:sz w:val="22"/>
                <w:szCs w:val="22"/>
              </w:rPr>
              <w:t>Director</w:t>
            </w:r>
            <w:r w:rsidR="00F53B68">
              <w:rPr>
                <w:sz w:val="22"/>
                <w:szCs w:val="22"/>
              </w:rPr>
              <w:t xml:space="preserve"> of Telford &amp; Wrekin CVS and member of the Local Strategic Partnership</w:t>
            </w:r>
          </w:p>
        </w:tc>
      </w:tr>
      <w:tr w:rsidR="0033107A" w:rsidTr="00382FD3">
        <w:tc>
          <w:tcPr>
            <w:tcW w:w="1809" w:type="dxa"/>
          </w:tcPr>
          <w:p w:rsidR="0033107A" w:rsidRPr="00382FD3" w:rsidRDefault="0033107A" w:rsidP="00DC2F0C">
            <w:pPr>
              <w:rPr>
                <w:b/>
              </w:rPr>
            </w:pPr>
            <w:r w:rsidRPr="00382FD3">
              <w:rPr>
                <w:b/>
              </w:rPr>
              <w:t>Term</w:t>
            </w:r>
          </w:p>
        </w:tc>
        <w:tc>
          <w:tcPr>
            <w:tcW w:w="2268" w:type="dxa"/>
          </w:tcPr>
          <w:p w:rsidR="0033107A" w:rsidRPr="0033107A" w:rsidRDefault="0033107A" w:rsidP="0033107A">
            <w:r w:rsidRPr="0033107A">
              <w:t>5 years</w:t>
            </w:r>
            <w:r>
              <w:t xml:space="preserve"> (reviewable at the discretion of full Council)</w:t>
            </w:r>
          </w:p>
        </w:tc>
        <w:tc>
          <w:tcPr>
            <w:tcW w:w="4534" w:type="dxa"/>
          </w:tcPr>
          <w:p w:rsidR="0033107A" w:rsidRPr="00E86FF0" w:rsidRDefault="0033107A" w:rsidP="00382FD3">
            <w:pPr>
              <w:autoSpaceDE w:val="0"/>
              <w:autoSpaceDN w:val="0"/>
              <w:rPr>
                <w:sz w:val="22"/>
                <w:szCs w:val="22"/>
              </w:rPr>
            </w:pPr>
            <w:r w:rsidRPr="00E86FF0">
              <w:rPr>
                <w:rFonts w:cs="Arial"/>
                <w:bCs/>
                <w:color w:val="444444"/>
                <w:sz w:val="22"/>
                <w:szCs w:val="22"/>
              </w:rPr>
              <w:t>The panel may become more effective as its knowledge and understanding of members' allowances is increased accordingly local authorities may wish to consider appointing members of the panel for a term of office of several years, perhaps 3-5 years.</w:t>
            </w:r>
          </w:p>
        </w:tc>
      </w:tr>
      <w:tr w:rsidR="0033107A" w:rsidTr="00382FD3">
        <w:tc>
          <w:tcPr>
            <w:tcW w:w="1809" w:type="dxa"/>
          </w:tcPr>
          <w:p w:rsidR="0033107A" w:rsidRPr="00382FD3" w:rsidRDefault="00B5363D" w:rsidP="00DC2F0C">
            <w:pPr>
              <w:rPr>
                <w:b/>
              </w:rPr>
            </w:pPr>
            <w:r w:rsidRPr="00382FD3">
              <w:rPr>
                <w:b/>
              </w:rPr>
              <w:t>To review</w:t>
            </w:r>
          </w:p>
        </w:tc>
        <w:tc>
          <w:tcPr>
            <w:tcW w:w="2268" w:type="dxa"/>
          </w:tcPr>
          <w:p w:rsidR="00B5363D" w:rsidRPr="0033107A" w:rsidRDefault="00B5363D" w:rsidP="00B5363D">
            <w:r>
              <w:t>Basic allowances</w:t>
            </w:r>
          </w:p>
        </w:tc>
        <w:tc>
          <w:tcPr>
            <w:tcW w:w="4534" w:type="dxa"/>
          </w:tcPr>
          <w:p w:rsidR="0033107A" w:rsidRPr="00E86FF0" w:rsidRDefault="00B5363D" w:rsidP="00382FD3">
            <w:pPr>
              <w:autoSpaceDE w:val="0"/>
              <w:autoSpaceDN w:val="0"/>
              <w:rPr>
                <w:rFonts w:cs="Arial"/>
                <w:bCs/>
                <w:color w:val="444444"/>
                <w:sz w:val="22"/>
                <w:szCs w:val="22"/>
              </w:rPr>
            </w:pPr>
            <w:r w:rsidRPr="00E86FF0">
              <w:rPr>
                <w:rFonts w:cs="Arial"/>
                <w:bCs/>
                <w:color w:val="444444"/>
                <w:sz w:val="22"/>
                <w:szCs w:val="22"/>
              </w:rPr>
              <w:t>54</w:t>
            </w:r>
          </w:p>
        </w:tc>
      </w:tr>
      <w:tr w:rsidR="00B5363D" w:rsidTr="00382FD3">
        <w:tc>
          <w:tcPr>
            <w:tcW w:w="1809" w:type="dxa"/>
          </w:tcPr>
          <w:p w:rsidR="00B5363D" w:rsidRPr="00382FD3" w:rsidRDefault="00B5363D" w:rsidP="00DC2F0C">
            <w:pPr>
              <w:rPr>
                <w:b/>
              </w:rPr>
            </w:pPr>
          </w:p>
        </w:tc>
        <w:tc>
          <w:tcPr>
            <w:tcW w:w="2268" w:type="dxa"/>
          </w:tcPr>
          <w:p w:rsidR="00B5363D" w:rsidRDefault="00B5363D" w:rsidP="00B5363D">
            <w:r>
              <w:t>Leader</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1</w:t>
            </w:r>
          </w:p>
        </w:tc>
      </w:tr>
      <w:tr w:rsidR="00B5363D" w:rsidTr="00382FD3">
        <w:tc>
          <w:tcPr>
            <w:tcW w:w="1809" w:type="dxa"/>
          </w:tcPr>
          <w:p w:rsidR="00B5363D" w:rsidRPr="00382FD3" w:rsidRDefault="00B5363D" w:rsidP="00DC2F0C">
            <w:pPr>
              <w:rPr>
                <w:b/>
              </w:rPr>
            </w:pPr>
          </w:p>
        </w:tc>
        <w:tc>
          <w:tcPr>
            <w:tcW w:w="2268" w:type="dxa"/>
          </w:tcPr>
          <w:p w:rsidR="00B5363D" w:rsidRDefault="00B5363D" w:rsidP="00B5363D">
            <w:r>
              <w:t>Deputy Leader</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1</w:t>
            </w:r>
          </w:p>
        </w:tc>
      </w:tr>
      <w:tr w:rsidR="00B5363D" w:rsidTr="00382FD3">
        <w:tc>
          <w:tcPr>
            <w:tcW w:w="1809" w:type="dxa"/>
          </w:tcPr>
          <w:p w:rsidR="00B5363D" w:rsidRPr="00382FD3" w:rsidRDefault="00B5363D" w:rsidP="00DC2F0C">
            <w:pPr>
              <w:rPr>
                <w:b/>
              </w:rPr>
            </w:pPr>
          </w:p>
        </w:tc>
        <w:tc>
          <w:tcPr>
            <w:tcW w:w="2268" w:type="dxa"/>
          </w:tcPr>
          <w:p w:rsidR="00B5363D" w:rsidRDefault="00B5363D" w:rsidP="0033107A">
            <w:r>
              <w:t>Cabinet Members</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Up to 8</w:t>
            </w:r>
          </w:p>
        </w:tc>
      </w:tr>
      <w:tr w:rsidR="00B5363D" w:rsidTr="00382FD3">
        <w:tc>
          <w:tcPr>
            <w:tcW w:w="1809" w:type="dxa"/>
          </w:tcPr>
          <w:p w:rsidR="00B5363D" w:rsidRPr="00382FD3" w:rsidRDefault="00B5363D" w:rsidP="00DC2F0C">
            <w:pPr>
              <w:rPr>
                <w:b/>
              </w:rPr>
            </w:pPr>
          </w:p>
        </w:tc>
        <w:tc>
          <w:tcPr>
            <w:tcW w:w="2268" w:type="dxa"/>
          </w:tcPr>
          <w:p w:rsidR="00B5363D" w:rsidRDefault="00B5363D" w:rsidP="0033107A">
            <w:r>
              <w:t>Scrutiny chairs</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7</w:t>
            </w:r>
          </w:p>
        </w:tc>
      </w:tr>
      <w:tr w:rsidR="00B5363D" w:rsidTr="00382FD3">
        <w:tc>
          <w:tcPr>
            <w:tcW w:w="1809" w:type="dxa"/>
          </w:tcPr>
          <w:p w:rsidR="00B5363D" w:rsidRPr="00382FD3" w:rsidRDefault="00B5363D" w:rsidP="00DC2F0C">
            <w:pPr>
              <w:rPr>
                <w:b/>
              </w:rPr>
            </w:pPr>
          </w:p>
        </w:tc>
        <w:tc>
          <w:tcPr>
            <w:tcW w:w="2268" w:type="dxa"/>
          </w:tcPr>
          <w:p w:rsidR="00B5363D" w:rsidRDefault="00B5363D" w:rsidP="0033107A">
            <w:r>
              <w:t>Opposition group Leaders</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Currently 3</w:t>
            </w:r>
          </w:p>
        </w:tc>
      </w:tr>
      <w:tr w:rsidR="00B5363D" w:rsidTr="00382FD3">
        <w:tc>
          <w:tcPr>
            <w:tcW w:w="1809" w:type="dxa"/>
          </w:tcPr>
          <w:p w:rsidR="00B5363D" w:rsidRPr="00382FD3" w:rsidRDefault="00B5363D" w:rsidP="00DC2F0C">
            <w:pPr>
              <w:rPr>
                <w:b/>
              </w:rPr>
            </w:pPr>
          </w:p>
        </w:tc>
        <w:tc>
          <w:tcPr>
            <w:tcW w:w="2268" w:type="dxa"/>
          </w:tcPr>
          <w:p w:rsidR="00B5363D" w:rsidRDefault="00B5363D" w:rsidP="00B5363D">
            <w:r>
              <w:t>Chairman of Plans Board</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1</w:t>
            </w:r>
          </w:p>
        </w:tc>
      </w:tr>
      <w:tr w:rsidR="00B5363D" w:rsidTr="00382FD3">
        <w:tc>
          <w:tcPr>
            <w:tcW w:w="1809" w:type="dxa"/>
          </w:tcPr>
          <w:p w:rsidR="00B5363D" w:rsidRPr="00382FD3" w:rsidRDefault="00B5363D" w:rsidP="00DC2F0C">
            <w:pPr>
              <w:rPr>
                <w:b/>
              </w:rPr>
            </w:pPr>
          </w:p>
        </w:tc>
        <w:tc>
          <w:tcPr>
            <w:tcW w:w="2268" w:type="dxa"/>
          </w:tcPr>
          <w:p w:rsidR="00B5363D" w:rsidRDefault="00B5363D" w:rsidP="0033107A">
            <w:r>
              <w:t>Chairman of Licensing</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1</w:t>
            </w:r>
          </w:p>
        </w:tc>
      </w:tr>
      <w:tr w:rsidR="00B5363D" w:rsidTr="00382FD3">
        <w:tc>
          <w:tcPr>
            <w:tcW w:w="1809" w:type="dxa"/>
          </w:tcPr>
          <w:p w:rsidR="00B5363D" w:rsidRPr="00382FD3" w:rsidRDefault="00B5363D" w:rsidP="00DC2F0C">
            <w:pPr>
              <w:rPr>
                <w:b/>
              </w:rPr>
            </w:pPr>
          </w:p>
        </w:tc>
        <w:tc>
          <w:tcPr>
            <w:tcW w:w="2268" w:type="dxa"/>
          </w:tcPr>
          <w:p w:rsidR="00B5363D" w:rsidRDefault="00B5363D" w:rsidP="00B5363D">
            <w:r>
              <w:t xml:space="preserve">Chairman of Audit, Appeals </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1</w:t>
            </w:r>
          </w:p>
        </w:tc>
      </w:tr>
      <w:tr w:rsidR="00B5363D" w:rsidTr="00382FD3">
        <w:tc>
          <w:tcPr>
            <w:tcW w:w="1809" w:type="dxa"/>
          </w:tcPr>
          <w:p w:rsidR="00B5363D" w:rsidRPr="00382FD3" w:rsidRDefault="00B5363D" w:rsidP="00DC2F0C">
            <w:pPr>
              <w:rPr>
                <w:b/>
              </w:rPr>
            </w:pPr>
          </w:p>
        </w:tc>
        <w:tc>
          <w:tcPr>
            <w:tcW w:w="2268" w:type="dxa"/>
          </w:tcPr>
          <w:p w:rsidR="00B5363D" w:rsidRDefault="00B5363D" w:rsidP="00B5363D">
            <w:r>
              <w:t xml:space="preserve">Chairman Appeals Committee </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1</w:t>
            </w:r>
          </w:p>
        </w:tc>
      </w:tr>
      <w:tr w:rsidR="00B5363D" w:rsidTr="00382FD3">
        <w:tc>
          <w:tcPr>
            <w:tcW w:w="1809" w:type="dxa"/>
          </w:tcPr>
          <w:p w:rsidR="00B5363D" w:rsidRPr="00382FD3" w:rsidRDefault="00B5363D" w:rsidP="00DC2F0C">
            <w:pPr>
              <w:rPr>
                <w:b/>
              </w:rPr>
            </w:pPr>
          </w:p>
        </w:tc>
        <w:tc>
          <w:tcPr>
            <w:tcW w:w="2268" w:type="dxa"/>
          </w:tcPr>
          <w:p w:rsidR="00B5363D" w:rsidRDefault="00B5363D" w:rsidP="00B5363D">
            <w:r>
              <w:t xml:space="preserve">Chairman of Standards </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1</w:t>
            </w:r>
          </w:p>
        </w:tc>
      </w:tr>
      <w:tr w:rsidR="00B5363D" w:rsidTr="00382FD3">
        <w:tc>
          <w:tcPr>
            <w:tcW w:w="1809" w:type="dxa"/>
          </w:tcPr>
          <w:p w:rsidR="00B5363D" w:rsidRPr="00382FD3" w:rsidRDefault="00B5363D" w:rsidP="00DC2F0C">
            <w:pPr>
              <w:rPr>
                <w:b/>
              </w:rPr>
            </w:pPr>
          </w:p>
        </w:tc>
        <w:tc>
          <w:tcPr>
            <w:tcW w:w="2268" w:type="dxa"/>
          </w:tcPr>
          <w:p w:rsidR="00B5363D" w:rsidRDefault="00B5363D" w:rsidP="0033107A">
            <w:r>
              <w:t>Speaker</w:t>
            </w:r>
          </w:p>
        </w:tc>
        <w:tc>
          <w:tcPr>
            <w:tcW w:w="4534" w:type="dxa"/>
          </w:tcPr>
          <w:p w:rsidR="00B5363D" w:rsidRPr="00E86FF0" w:rsidRDefault="00B5363D" w:rsidP="00382FD3">
            <w:pPr>
              <w:autoSpaceDE w:val="0"/>
              <w:autoSpaceDN w:val="0"/>
              <w:rPr>
                <w:rFonts w:cs="Arial"/>
                <w:bCs/>
                <w:color w:val="444444"/>
                <w:sz w:val="22"/>
                <w:szCs w:val="22"/>
              </w:rPr>
            </w:pPr>
            <w:r w:rsidRPr="00E86FF0">
              <w:rPr>
                <w:rFonts w:cs="Arial"/>
                <w:bCs/>
                <w:color w:val="444444"/>
                <w:sz w:val="22"/>
                <w:szCs w:val="22"/>
              </w:rPr>
              <w:t>1</w:t>
            </w:r>
          </w:p>
        </w:tc>
      </w:tr>
      <w:tr w:rsidR="00B5363D" w:rsidTr="00382FD3">
        <w:tc>
          <w:tcPr>
            <w:tcW w:w="1809" w:type="dxa"/>
          </w:tcPr>
          <w:p w:rsidR="00B5363D" w:rsidRPr="00382FD3" w:rsidRDefault="00B5363D" w:rsidP="00DC2F0C">
            <w:pPr>
              <w:rPr>
                <w:b/>
              </w:rPr>
            </w:pPr>
          </w:p>
        </w:tc>
        <w:tc>
          <w:tcPr>
            <w:tcW w:w="2268" w:type="dxa"/>
          </w:tcPr>
          <w:p w:rsidR="00B5363D" w:rsidRPr="00E86FF0" w:rsidRDefault="00E86FF0" w:rsidP="0033107A">
            <w:r w:rsidRPr="00E86FF0">
              <w:t>Pensions</w:t>
            </w:r>
          </w:p>
        </w:tc>
        <w:tc>
          <w:tcPr>
            <w:tcW w:w="4534" w:type="dxa"/>
          </w:tcPr>
          <w:p w:rsidR="00B5363D" w:rsidRPr="00E86FF0" w:rsidRDefault="00B5363D" w:rsidP="00382FD3">
            <w:pPr>
              <w:autoSpaceDE w:val="0"/>
              <w:autoSpaceDN w:val="0"/>
              <w:rPr>
                <w:rFonts w:cs="Arial"/>
                <w:bCs/>
                <w:color w:val="444444"/>
                <w:sz w:val="22"/>
                <w:szCs w:val="22"/>
              </w:rPr>
            </w:pPr>
          </w:p>
        </w:tc>
      </w:tr>
      <w:tr w:rsidR="00B5363D" w:rsidTr="00382FD3">
        <w:tc>
          <w:tcPr>
            <w:tcW w:w="1809" w:type="dxa"/>
          </w:tcPr>
          <w:p w:rsidR="00B5363D" w:rsidRPr="00382FD3" w:rsidRDefault="00B5363D" w:rsidP="00DC2F0C">
            <w:pPr>
              <w:rPr>
                <w:b/>
              </w:rPr>
            </w:pPr>
          </w:p>
        </w:tc>
        <w:tc>
          <w:tcPr>
            <w:tcW w:w="2268" w:type="dxa"/>
          </w:tcPr>
          <w:p w:rsidR="00B5363D" w:rsidRDefault="00E86FF0" w:rsidP="0033107A">
            <w:r>
              <w:t>Expenses</w:t>
            </w:r>
          </w:p>
        </w:tc>
        <w:tc>
          <w:tcPr>
            <w:tcW w:w="4534" w:type="dxa"/>
          </w:tcPr>
          <w:p w:rsidR="00B5363D" w:rsidRPr="00E86FF0" w:rsidRDefault="00B5363D" w:rsidP="00382FD3">
            <w:pPr>
              <w:autoSpaceDE w:val="0"/>
              <w:autoSpaceDN w:val="0"/>
              <w:rPr>
                <w:rFonts w:cs="Arial"/>
                <w:bCs/>
                <w:color w:val="444444"/>
                <w:sz w:val="22"/>
                <w:szCs w:val="22"/>
              </w:rPr>
            </w:pPr>
          </w:p>
        </w:tc>
      </w:tr>
    </w:tbl>
    <w:p w:rsidR="00F01D98" w:rsidRDefault="00F01D98" w:rsidP="00DC2F0C"/>
    <w:p w:rsidR="0047146C" w:rsidRPr="002255CD" w:rsidRDefault="0047146C" w:rsidP="00C52E8A">
      <w:pPr>
        <w:ind w:left="720" w:hanging="720"/>
        <w:rPr>
          <w:szCs w:val="24"/>
        </w:rPr>
      </w:pPr>
    </w:p>
    <w:sectPr w:rsidR="0047146C" w:rsidRPr="002255CD" w:rsidSect="003D1135">
      <w:headerReference w:type="default" r:id="rId7"/>
      <w:footerReference w:type="default" r:id="rId8"/>
      <w:pgSz w:w="11909" w:h="16834" w:code="9"/>
      <w:pgMar w:top="1440" w:right="1757" w:bottom="1440" w:left="1757" w:header="677" w:footer="1008" w:gutter="0"/>
      <w:pgNumType w:start="1"/>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0B6" w:rsidRDefault="008950B6">
      <w:r>
        <w:separator/>
      </w:r>
    </w:p>
  </w:endnote>
  <w:endnote w:type="continuationSeparator" w:id="0">
    <w:p w:rsidR="008950B6" w:rsidRDefault="008950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FF0" w:rsidRPr="00FE731F" w:rsidRDefault="00E86FF0" w:rsidP="00FE731F">
    <w:pPr>
      <w:pStyle w:val="Footer"/>
      <w:tabs>
        <w:tab w:val="left" w:pos="506"/>
        <w:tab w:val="center" w:pos="4197"/>
      </w:tabs>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0B6" w:rsidRDefault="008950B6">
      <w:r>
        <w:separator/>
      </w:r>
    </w:p>
  </w:footnote>
  <w:footnote w:type="continuationSeparator" w:id="0">
    <w:p w:rsidR="008950B6" w:rsidRDefault="008950B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FF0" w:rsidRPr="00864668" w:rsidRDefault="00E86FF0" w:rsidP="00864668">
    <w:pPr>
      <w:pStyle w:val="Header"/>
      <w:jc w:val="right"/>
      <w:rPr>
        <w:b/>
      </w:rPr>
    </w:pPr>
    <w:r w:rsidRPr="00864668">
      <w:rPr>
        <w: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D4E84"/>
    <w:multiLevelType w:val="hybridMultilevel"/>
    <w:tmpl w:val="711CCE9A"/>
    <w:lvl w:ilvl="0" w:tplc="04090001">
      <w:start w:val="1"/>
      <w:numFmt w:val="bullet"/>
      <w:lvlText w:val=""/>
      <w:lvlJc w:val="left"/>
      <w:pPr>
        <w:tabs>
          <w:tab w:val="num" w:pos="1446"/>
        </w:tabs>
        <w:ind w:left="1446" w:hanging="360"/>
      </w:pPr>
      <w:rPr>
        <w:rFonts w:ascii="Symbol" w:hAnsi="Symbol" w:hint="default"/>
      </w:rPr>
    </w:lvl>
    <w:lvl w:ilvl="1" w:tplc="04090003" w:tentative="1">
      <w:start w:val="1"/>
      <w:numFmt w:val="bullet"/>
      <w:lvlText w:val="o"/>
      <w:lvlJc w:val="left"/>
      <w:pPr>
        <w:tabs>
          <w:tab w:val="num" w:pos="2166"/>
        </w:tabs>
        <w:ind w:left="2166" w:hanging="360"/>
      </w:pPr>
      <w:rPr>
        <w:rFonts w:ascii="Courier New" w:hAnsi="Courier New" w:cs="Courier New" w:hint="default"/>
      </w:rPr>
    </w:lvl>
    <w:lvl w:ilvl="2" w:tplc="04090005" w:tentative="1">
      <w:start w:val="1"/>
      <w:numFmt w:val="bullet"/>
      <w:lvlText w:val=""/>
      <w:lvlJc w:val="left"/>
      <w:pPr>
        <w:tabs>
          <w:tab w:val="num" w:pos="2886"/>
        </w:tabs>
        <w:ind w:left="2886" w:hanging="360"/>
      </w:pPr>
      <w:rPr>
        <w:rFonts w:ascii="Wingdings" w:hAnsi="Wingdings" w:hint="default"/>
      </w:rPr>
    </w:lvl>
    <w:lvl w:ilvl="3" w:tplc="04090001" w:tentative="1">
      <w:start w:val="1"/>
      <w:numFmt w:val="bullet"/>
      <w:lvlText w:val=""/>
      <w:lvlJc w:val="left"/>
      <w:pPr>
        <w:tabs>
          <w:tab w:val="num" w:pos="3606"/>
        </w:tabs>
        <w:ind w:left="3606" w:hanging="360"/>
      </w:pPr>
      <w:rPr>
        <w:rFonts w:ascii="Symbol" w:hAnsi="Symbol" w:hint="default"/>
      </w:rPr>
    </w:lvl>
    <w:lvl w:ilvl="4" w:tplc="04090003" w:tentative="1">
      <w:start w:val="1"/>
      <w:numFmt w:val="bullet"/>
      <w:lvlText w:val="o"/>
      <w:lvlJc w:val="left"/>
      <w:pPr>
        <w:tabs>
          <w:tab w:val="num" w:pos="4326"/>
        </w:tabs>
        <w:ind w:left="4326" w:hanging="360"/>
      </w:pPr>
      <w:rPr>
        <w:rFonts w:ascii="Courier New" w:hAnsi="Courier New" w:cs="Courier New" w:hint="default"/>
      </w:rPr>
    </w:lvl>
    <w:lvl w:ilvl="5" w:tplc="04090005" w:tentative="1">
      <w:start w:val="1"/>
      <w:numFmt w:val="bullet"/>
      <w:lvlText w:val=""/>
      <w:lvlJc w:val="left"/>
      <w:pPr>
        <w:tabs>
          <w:tab w:val="num" w:pos="5046"/>
        </w:tabs>
        <w:ind w:left="5046" w:hanging="360"/>
      </w:pPr>
      <w:rPr>
        <w:rFonts w:ascii="Wingdings" w:hAnsi="Wingdings" w:hint="default"/>
      </w:rPr>
    </w:lvl>
    <w:lvl w:ilvl="6" w:tplc="04090001" w:tentative="1">
      <w:start w:val="1"/>
      <w:numFmt w:val="bullet"/>
      <w:lvlText w:val=""/>
      <w:lvlJc w:val="left"/>
      <w:pPr>
        <w:tabs>
          <w:tab w:val="num" w:pos="5766"/>
        </w:tabs>
        <w:ind w:left="5766" w:hanging="360"/>
      </w:pPr>
      <w:rPr>
        <w:rFonts w:ascii="Symbol" w:hAnsi="Symbol" w:hint="default"/>
      </w:rPr>
    </w:lvl>
    <w:lvl w:ilvl="7" w:tplc="04090003" w:tentative="1">
      <w:start w:val="1"/>
      <w:numFmt w:val="bullet"/>
      <w:lvlText w:val="o"/>
      <w:lvlJc w:val="left"/>
      <w:pPr>
        <w:tabs>
          <w:tab w:val="num" w:pos="6486"/>
        </w:tabs>
        <w:ind w:left="6486" w:hanging="360"/>
      </w:pPr>
      <w:rPr>
        <w:rFonts w:ascii="Courier New" w:hAnsi="Courier New" w:cs="Courier New" w:hint="default"/>
      </w:rPr>
    </w:lvl>
    <w:lvl w:ilvl="8" w:tplc="04090005" w:tentative="1">
      <w:start w:val="1"/>
      <w:numFmt w:val="bullet"/>
      <w:lvlText w:val=""/>
      <w:lvlJc w:val="left"/>
      <w:pPr>
        <w:tabs>
          <w:tab w:val="num" w:pos="7206"/>
        </w:tabs>
        <w:ind w:left="7206" w:hanging="360"/>
      </w:pPr>
      <w:rPr>
        <w:rFonts w:ascii="Wingdings" w:hAnsi="Wingdings" w:hint="default"/>
      </w:rPr>
    </w:lvl>
  </w:abstractNum>
  <w:abstractNum w:abstractNumId="1">
    <w:nsid w:val="056111DE"/>
    <w:multiLevelType w:val="hybridMultilevel"/>
    <w:tmpl w:val="DC846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17653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
    <w:nsid w:val="246333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2A0F452A"/>
    <w:multiLevelType w:val="hybridMultilevel"/>
    <w:tmpl w:val="23082F28"/>
    <w:lvl w:ilvl="0" w:tplc="4ADA238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28C0944"/>
    <w:multiLevelType w:val="hybridMultilevel"/>
    <w:tmpl w:val="BA5C0D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2E017F8"/>
    <w:multiLevelType w:val="hybridMultilevel"/>
    <w:tmpl w:val="675477AC"/>
    <w:lvl w:ilvl="0" w:tplc="461852D6">
      <w:start w:val="4"/>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53BD39FA"/>
    <w:multiLevelType w:val="hybridMultilevel"/>
    <w:tmpl w:val="E688AB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56930B55"/>
    <w:multiLevelType w:val="hybridMultilevel"/>
    <w:tmpl w:val="DB6E9E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3DA62BC"/>
    <w:multiLevelType w:val="hybridMultilevel"/>
    <w:tmpl w:val="04A0E78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64944079"/>
    <w:multiLevelType w:val="hybridMultilevel"/>
    <w:tmpl w:val="B2A4B2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A337D6D"/>
    <w:multiLevelType w:val="hybridMultilevel"/>
    <w:tmpl w:val="2240324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77D61D43"/>
    <w:multiLevelType w:val="hybridMultilevel"/>
    <w:tmpl w:val="B6F0B7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7FC626A9"/>
    <w:multiLevelType w:val="hybridMultilevel"/>
    <w:tmpl w:val="86B0A9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10"/>
  </w:num>
  <w:num w:numId="6">
    <w:abstractNumId w:val="13"/>
  </w:num>
  <w:num w:numId="7">
    <w:abstractNumId w:val="8"/>
  </w:num>
  <w:num w:numId="8">
    <w:abstractNumId w:val="5"/>
  </w:num>
  <w:num w:numId="9">
    <w:abstractNumId w:val="6"/>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7"/>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E42162"/>
    <w:rsid w:val="00001976"/>
    <w:rsid w:val="00026F09"/>
    <w:rsid w:val="0004336B"/>
    <w:rsid w:val="00083979"/>
    <w:rsid w:val="000A234C"/>
    <w:rsid w:val="000A798C"/>
    <w:rsid w:val="000D2D8E"/>
    <w:rsid w:val="000E07C0"/>
    <w:rsid w:val="000F6B10"/>
    <w:rsid w:val="00101534"/>
    <w:rsid w:val="00102ABB"/>
    <w:rsid w:val="001354C6"/>
    <w:rsid w:val="001568D7"/>
    <w:rsid w:val="00170B91"/>
    <w:rsid w:val="001A1A9C"/>
    <w:rsid w:val="001C4E03"/>
    <w:rsid w:val="001D6931"/>
    <w:rsid w:val="001E0C2A"/>
    <w:rsid w:val="001F04B3"/>
    <w:rsid w:val="002255CD"/>
    <w:rsid w:val="0022585F"/>
    <w:rsid w:val="00243790"/>
    <w:rsid w:val="00252DFF"/>
    <w:rsid w:val="00261A1F"/>
    <w:rsid w:val="00291211"/>
    <w:rsid w:val="002B2C73"/>
    <w:rsid w:val="002D65C4"/>
    <w:rsid w:val="003014B1"/>
    <w:rsid w:val="00316B32"/>
    <w:rsid w:val="0033107A"/>
    <w:rsid w:val="00343F84"/>
    <w:rsid w:val="003550FA"/>
    <w:rsid w:val="00355A03"/>
    <w:rsid w:val="003713E8"/>
    <w:rsid w:val="00382FD3"/>
    <w:rsid w:val="003B2C8A"/>
    <w:rsid w:val="003D1135"/>
    <w:rsid w:val="003D6579"/>
    <w:rsid w:val="003E5D19"/>
    <w:rsid w:val="0041087B"/>
    <w:rsid w:val="00415603"/>
    <w:rsid w:val="0042480D"/>
    <w:rsid w:val="00443768"/>
    <w:rsid w:val="0044402D"/>
    <w:rsid w:val="004703FE"/>
    <w:rsid w:val="0047146C"/>
    <w:rsid w:val="00482D20"/>
    <w:rsid w:val="00484F83"/>
    <w:rsid w:val="004B7443"/>
    <w:rsid w:val="004D3939"/>
    <w:rsid w:val="004D405E"/>
    <w:rsid w:val="004D65FF"/>
    <w:rsid w:val="004F498F"/>
    <w:rsid w:val="004F5992"/>
    <w:rsid w:val="004F5B8F"/>
    <w:rsid w:val="00505A02"/>
    <w:rsid w:val="005127D1"/>
    <w:rsid w:val="005206AB"/>
    <w:rsid w:val="00573F86"/>
    <w:rsid w:val="005814D5"/>
    <w:rsid w:val="00586286"/>
    <w:rsid w:val="00592EE1"/>
    <w:rsid w:val="00596752"/>
    <w:rsid w:val="005A2493"/>
    <w:rsid w:val="005B065E"/>
    <w:rsid w:val="00625771"/>
    <w:rsid w:val="006264AB"/>
    <w:rsid w:val="0063096F"/>
    <w:rsid w:val="00673E0D"/>
    <w:rsid w:val="00677ECC"/>
    <w:rsid w:val="006D3067"/>
    <w:rsid w:val="006E108D"/>
    <w:rsid w:val="006F0FC6"/>
    <w:rsid w:val="00717C75"/>
    <w:rsid w:val="0074328D"/>
    <w:rsid w:val="007822AA"/>
    <w:rsid w:val="0079510A"/>
    <w:rsid w:val="007D38A3"/>
    <w:rsid w:val="007D5D44"/>
    <w:rsid w:val="007E4203"/>
    <w:rsid w:val="00806678"/>
    <w:rsid w:val="00864668"/>
    <w:rsid w:val="008950B6"/>
    <w:rsid w:val="008C3F10"/>
    <w:rsid w:val="008E253B"/>
    <w:rsid w:val="008E53CD"/>
    <w:rsid w:val="008E7779"/>
    <w:rsid w:val="008F60A9"/>
    <w:rsid w:val="0091114F"/>
    <w:rsid w:val="00915243"/>
    <w:rsid w:val="009274A0"/>
    <w:rsid w:val="00944C45"/>
    <w:rsid w:val="00962466"/>
    <w:rsid w:val="00990BCC"/>
    <w:rsid w:val="009964BB"/>
    <w:rsid w:val="009B4C8C"/>
    <w:rsid w:val="009F58BE"/>
    <w:rsid w:val="00A04B65"/>
    <w:rsid w:val="00A05EAC"/>
    <w:rsid w:val="00A25DFB"/>
    <w:rsid w:val="00A50786"/>
    <w:rsid w:val="00A54C8E"/>
    <w:rsid w:val="00AF754E"/>
    <w:rsid w:val="00B040D7"/>
    <w:rsid w:val="00B0655B"/>
    <w:rsid w:val="00B45869"/>
    <w:rsid w:val="00B5363D"/>
    <w:rsid w:val="00B64D27"/>
    <w:rsid w:val="00C07FCB"/>
    <w:rsid w:val="00C33EB2"/>
    <w:rsid w:val="00C44A06"/>
    <w:rsid w:val="00C52E8A"/>
    <w:rsid w:val="00C61900"/>
    <w:rsid w:val="00C70636"/>
    <w:rsid w:val="00C72AE3"/>
    <w:rsid w:val="00C74A35"/>
    <w:rsid w:val="00C9362E"/>
    <w:rsid w:val="00C939DC"/>
    <w:rsid w:val="00CA01EE"/>
    <w:rsid w:val="00CA2030"/>
    <w:rsid w:val="00CE2F53"/>
    <w:rsid w:val="00CF50EF"/>
    <w:rsid w:val="00D11B03"/>
    <w:rsid w:val="00D12F64"/>
    <w:rsid w:val="00D302B1"/>
    <w:rsid w:val="00D7361A"/>
    <w:rsid w:val="00D8050E"/>
    <w:rsid w:val="00D81A62"/>
    <w:rsid w:val="00DA4BF1"/>
    <w:rsid w:val="00DB3420"/>
    <w:rsid w:val="00DB451C"/>
    <w:rsid w:val="00DC2F0C"/>
    <w:rsid w:val="00DF627D"/>
    <w:rsid w:val="00E0308D"/>
    <w:rsid w:val="00E2178C"/>
    <w:rsid w:val="00E42162"/>
    <w:rsid w:val="00E4640C"/>
    <w:rsid w:val="00E57F32"/>
    <w:rsid w:val="00E621D7"/>
    <w:rsid w:val="00E6644A"/>
    <w:rsid w:val="00E86FF0"/>
    <w:rsid w:val="00EB4D9F"/>
    <w:rsid w:val="00F01D98"/>
    <w:rsid w:val="00F04566"/>
    <w:rsid w:val="00F40EBD"/>
    <w:rsid w:val="00F53082"/>
    <w:rsid w:val="00F53B68"/>
    <w:rsid w:val="00FB1BF4"/>
    <w:rsid w:val="00FC476D"/>
    <w:rsid w:val="00FD3602"/>
    <w:rsid w:val="00FD407E"/>
    <w:rsid w:val="00FD7EBC"/>
    <w:rsid w:val="00FE731F"/>
    <w:rsid w:val="00FF008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ersonName"/>
  <w:smartTagType w:namespaceuri="urn:schemas-microsoft-com:office:smarttags" w:name="ti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720" w:hanging="720"/>
      <w:jc w:val="center"/>
      <w:outlineLvl w:val="1"/>
    </w:pPr>
    <w:rPr>
      <w:b/>
      <w:u w:val="single"/>
    </w:rPr>
  </w:style>
  <w:style w:type="paragraph" w:styleId="Heading3">
    <w:name w:val="heading 3"/>
    <w:basedOn w:val="Normal"/>
    <w:next w:val="Normal"/>
    <w:qFormat/>
    <w:pPr>
      <w:keepNext/>
      <w:ind w:left="720" w:hanging="720"/>
      <w:outlineLvl w:val="2"/>
    </w:pPr>
    <w:rPr>
      <w:b/>
      <w:u w:val="single"/>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ind w:left="720" w:hanging="720"/>
      <w:outlineLvl w:val="4"/>
    </w:pPr>
    <w:rPr>
      <w:u w:val="single"/>
    </w:rPr>
  </w:style>
  <w:style w:type="paragraph" w:styleId="Heading6">
    <w:name w:val="heading 6"/>
    <w:basedOn w:val="Normal"/>
    <w:next w:val="Normal"/>
    <w:qFormat/>
    <w:pPr>
      <w:keepNext/>
      <w:outlineLvl w:val="5"/>
    </w:pPr>
    <w:rPr>
      <w:b/>
      <w:u w:val="single"/>
    </w:rPr>
  </w:style>
  <w:style w:type="paragraph" w:styleId="Heading7">
    <w:name w:val="heading 7"/>
    <w:basedOn w:val="Normal"/>
    <w:next w:val="Normal"/>
    <w:qFormat/>
    <w:pPr>
      <w:keepNext/>
      <w:outlineLvl w:val="6"/>
    </w:pPr>
    <w:rPr>
      <w:b/>
      <w:sz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720" w:hanging="720"/>
    </w:pPr>
  </w:style>
  <w:style w:type="paragraph" w:styleId="BodyText">
    <w:name w:val="Body Text"/>
    <w:basedOn w:val="Normal"/>
    <w:rsid w:val="005B065E"/>
    <w:pPr>
      <w:spacing w:after="120"/>
    </w:pPr>
  </w:style>
  <w:style w:type="paragraph" w:styleId="BalloonText">
    <w:name w:val="Balloon Text"/>
    <w:basedOn w:val="Normal"/>
    <w:semiHidden/>
    <w:rsid w:val="00864668"/>
    <w:rPr>
      <w:rFonts w:ascii="Tahoma" w:hAnsi="Tahoma" w:cs="Tahoma"/>
      <w:sz w:val="16"/>
      <w:szCs w:val="16"/>
    </w:rPr>
  </w:style>
  <w:style w:type="table" w:styleId="TableGrid">
    <w:name w:val="Table Grid"/>
    <w:basedOn w:val="TableNormal"/>
    <w:rsid w:val="008E53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FE731F"/>
    <w:pPr>
      <w:shd w:val="clear" w:color="auto" w:fill="000080"/>
    </w:pPr>
    <w:rPr>
      <w:rFonts w:ascii="Tahoma" w:hAnsi="Tahoma" w:cs="Tahoma"/>
      <w:sz w:val="20"/>
    </w:rPr>
  </w:style>
</w:styles>
</file>

<file path=word/webSettings.xml><?xml version="1.0" encoding="utf-8"?>
<w:webSettings xmlns:r="http://schemas.openxmlformats.org/officeDocument/2006/relationships" xmlns:w="http://schemas.openxmlformats.org/wordprocessingml/2006/main">
  <w:divs>
    <w:div w:id="241571696">
      <w:bodyDiv w:val="1"/>
      <w:marLeft w:val="0"/>
      <w:marRight w:val="0"/>
      <w:marTop w:val="0"/>
      <w:marBottom w:val="0"/>
      <w:divBdr>
        <w:top w:val="none" w:sz="0" w:space="0" w:color="auto"/>
        <w:left w:val="none" w:sz="0" w:space="0" w:color="auto"/>
        <w:bottom w:val="none" w:sz="0" w:space="0" w:color="auto"/>
        <w:right w:val="none" w:sz="0" w:space="0" w:color="auto"/>
      </w:divBdr>
    </w:div>
    <w:div w:id="396128387">
      <w:bodyDiv w:val="1"/>
      <w:marLeft w:val="0"/>
      <w:marRight w:val="0"/>
      <w:marTop w:val="0"/>
      <w:marBottom w:val="0"/>
      <w:divBdr>
        <w:top w:val="none" w:sz="0" w:space="0" w:color="auto"/>
        <w:left w:val="none" w:sz="0" w:space="0" w:color="auto"/>
        <w:bottom w:val="none" w:sz="0" w:space="0" w:color="auto"/>
        <w:right w:val="none" w:sz="0" w:space="0" w:color="auto"/>
      </w:divBdr>
    </w:div>
    <w:div w:id="946815942">
      <w:bodyDiv w:val="1"/>
      <w:marLeft w:val="0"/>
      <w:marRight w:val="0"/>
      <w:marTop w:val="0"/>
      <w:marBottom w:val="0"/>
      <w:divBdr>
        <w:top w:val="none" w:sz="0" w:space="0" w:color="auto"/>
        <w:left w:val="none" w:sz="0" w:space="0" w:color="auto"/>
        <w:bottom w:val="none" w:sz="0" w:space="0" w:color="auto"/>
        <w:right w:val="none" w:sz="0" w:space="0" w:color="auto"/>
      </w:divBdr>
    </w:div>
    <w:div w:id="1747873200">
      <w:bodyDiv w:val="1"/>
      <w:marLeft w:val="0"/>
      <w:marRight w:val="0"/>
      <w:marTop w:val="0"/>
      <w:marBottom w:val="0"/>
      <w:divBdr>
        <w:top w:val="none" w:sz="0" w:space="0" w:color="auto"/>
        <w:left w:val="none" w:sz="0" w:space="0" w:color="auto"/>
        <w:bottom w:val="none" w:sz="0" w:space="0" w:color="auto"/>
        <w:right w:val="none" w:sz="0" w:space="0" w:color="auto"/>
      </w:divBdr>
    </w:div>
    <w:div w:id="1810635409">
      <w:bodyDiv w:val="1"/>
      <w:marLeft w:val="0"/>
      <w:marRight w:val="0"/>
      <w:marTop w:val="0"/>
      <w:marBottom w:val="0"/>
      <w:divBdr>
        <w:top w:val="none" w:sz="0" w:space="0" w:color="auto"/>
        <w:left w:val="none" w:sz="0" w:space="0" w:color="auto"/>
        <w:bottom w:val="none" w:sz="0" w:space="0" w:color="auto"/>
        <w:right w:val="none" w:sz="0" w:space="0" w:color="auto"/>
      </w:divBdr>
    </w:div>
    <w:div w:id="2051878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1362</Words>
  <Characters>7764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Telford &amp; Wrekin Council</Company>
  <LinksUpToDate>false</LinksUpToDate>
  <CharactersWithSpaces>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 Council</dc:creator>
  <cp:keywords/>
  <dc:description/>
  <cp:lastModifiedBy>legsugo</cp:lastModifiedBy>
  <cp:revision>2</cp:revision>
  <cp:lastPrinted>2010-04-21T11:29:00Z</cp:lastPrinted>
  <dcterms:created xsi:type="dcterms:W3CDTF">2010-04-21T11:34:00Z</dcterms:created>
  <dcterms:modified xsi:type="dcterms:W3CDTF">2010-04-21T11:34:00Z</dcterms:modified>
</cp:coreProperties>
</file>