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EDB" w:rsidRPr="00586DA9" w:rsidRDefault="00586DA9" w:rsidP="00586DA9">
      <w:pPr>
        <w:spacing w:after="0" w:line="240" w:lineRule="auto"/>
        <w:jc w:val="center"/>
        <w:rPr>
          <w:rFonts w:ascii="Arial" w:hAnsi="Arial" w:cs="Arial"/>
          <w:b/>
          <w:sz w:val="24"/>
          <w:szCs w:val="24"/>
          <w:u w:val="single"/>
        </w:rPr>
      </w:pPr>
      <w:r w:rsidRPr="00586DA9">
        <w:rPr>
          <w:rFonts w:ascii="Arial" w:hAnsi="Arial" w:cs="Arial"/>
          <w:b/>
          <w:sz w:val="24"/>
          <w:szCs w:val="24"/>
          <w:u w:val="single"/>
        </w:rPr>
        <w:t>COUNCIL CONSTITUTION COMMITTEE</w:t>
      </w:r>
    </w:p>
    <w:p w:rsidR="00586DA9" w:rsidRPr="00586DA9" w:rsidRDefault="00586DA9" w:rsidP="00586DA9">
      <w:pPr>
        <w:spacing w:after="0" w:line="240" w:lineRule="auto"/>
        <w:jc w:val="center"/>
        <w:rPr>
          <w:rFonts w:ascii="Arial" w:hAnsi="Arial" w:cs="Arial"/>
          <w:b/>
          <w:sz w:val="24"/>
          <w:szCs w:val="24"/>
          <w:u w:val="single"/>
        </w:rPr>
      </w:pPr>
    </w:p>
    <w:p w:rsidR="00586DA9" w:rsidRDefault="00586DA9" w:rsidP="00586DA9">
      <w:pPr>
        <w:spacing w:after="0" w:line="240" w:lineRule="auto"/>
        <w:jc w:val="center"/>
        <w:rPr>
          <w:rFonts w:ascii="Arial" w:hAnsi="Arial" w:cs="Arial"/>
          <w:b/>
          <w:sz w:val="24"/>
          <w:szCs w:val="24"/>
          <w:u w:val="single"/>
        </w:rPr>
      </w:pPr>
      <w:r w:rsidRPr="00586DA9">
        <w:rPr>
          <w:rFonts w:ascii="Arial" w:hAnsi="Arial" w:cs="Arial"/>
          <w:b/>
          <w:sz w:val="24"/>
          <w:szCs w:val="24"/>
          <w:u w:val="single"/>
        </w:rPr>
        <w:t>Minutes of a meeting of the Council Constitution Committee held on Tuesday, 13</w:t>
      </w:r>
      <w:r w:rsidRPr="00586DA9">
        <w:rPr>
          <w:rFonts w:ascii="Arial" w:hAnsi="Arial" w:cs="Arial"/>
          <w:b/>
          <w:sz w:val="24"/>
          <w:szCs w:val="24"/>
          <w:u w:val="single"/>
          <w:vertAlign w:val="superscript"/>
        </w:rPr>
        <w:t>th</w:t>
      </w:r>
      <w:r w:rsidRPr="00586DA9">
        <w:rPr>
          <w:rFonts w:ascii="Arial" w:hAnsi="Arial" w:cs="Arial"/>
          <w:b/>
          <w:sz w:val="24"/>
          <w:szCs w:val="24"/>
          <w:u w:val="single"/>
        </w:rPr>
        <w:t xml:space="preserve"> April, 2010 in the Civic Offices, Telford, Shropshire</w:t>
      </w:r>
    </w:p>
    <w:p w:rsidR="00586DA9" w:rsidRDefault="00586DA9" w:rsidP="00586DA9">
      <w:pPr>
        <w:spacing w:after="0" w:line="240" w:lineRule="auto"/>
        <w:jc w:val="center"/>
        <w:rPr>
          <w:rFonts w:ascii="Arial" w:hAnsi="Arial" w:cs="Arial"/>
          <w:b/>
          <w:sz w:val="24"/>
          <w:szCs w:val="24"/>
          <w:u w:val="single"/>
        </w:rPr>
      </w:pPr>
    </w:p>
    <w:p w:rsidR="00586DA9" w:rsidRDefault="00586DA9" w:rsidP="00DE57A3">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I.T.W. Fletcher (Chairman), R.K. Austin, A.J. Eade, G.M. Green, J.M. Seymour, V. Tonks and D.R.W. White</w:t>
      </w:r>
    </w:p>
    <w:p w:rsidR="000E504F" w:rsidRDefault="000E504F" w:rsidP="00DE57A3">
      <w:pPr>
        <w:spacing w:after="0" w:line="240" w:lineRule="auto"/>
        <w:jc w:val="both"/>
        <w:rPr>
          <w:rFonts w:ascii="Arial" w:hAnsi="Arial" w:cs="Arial"/>
          <w:sz w:val="24"/>
          <w:szCs w:val="24"/>
        </w:rPr>
      </w:pPr>
    </w:p>
    <w:p w:rsidR="000E504F" w:rsidRDefault="000E504F" w:rsidP="00DE57A3">
      <w:pPr>
        <w:spacing w:after="0" w:line="240" w:lineRule="auto"/>
        <w:jc w:val="both"/>
        <w:rPr>
          <w:rFonts w:ascii="Arial" w:hAnsi="Arial" w:cs="Arial"/>
          <w:b/>
          <w:sz w:val="24"/>
          <w:szCs w:val="24"/>
          <w:u w:val="single"/>
        </w:rPr>
      </w:pPr>
      <w:r w:rsidRPr="000E504F">
        <w:rPr>
          <w:rFonts w:ascii="Arial" w:hAnsi="Arial" w:cs="Arial"/>
          <w:b/>
          <w:sz w:val="24"/>
          <w:szCs w:val="24"/>
        </w:rPr>
        <w:t>CCC-11</w:t>
      </w:r>
      <w:r w:rsidRPr="000E504F">
        <w:rPr>
          <w:rFonts w:ascii="Arial" w:hAnsi="Arial" w:cs="Arial"/>
          <w:b/>
          <w:sz w:val="24"/>
          <w:szCs w:val="24"/>
        </w:rPr>
        <w:tab/>
      </w:r>
      <w:r>
        <w:rPr>
          <w:rFonts w:ascii="Arial" w:hAnsi="Arial" w:cs="Arial"/>
          <w:b/>
          <w:sz w:val="24"/>
          <w:szCs w:val="24"/>
          <w:u w:val="single"/>
        </w:rPr>
        <w:t>MINUTES</w:t>
      </w:r>
    </w:p>
    <w:p w:rsidR="000E504F" w:rsidRDefault="000E504F" w:rsidP="00DE57A3">
      <w:pPr>
        <w:spacing w:after="0" w:line="240" w:lineRule="auto"/>
        <w:jc w:val="both"/>
        <w:rPr>
          <w:rFonts w:ascii="Arial" w:hAnsi="Arial" w:cs="Arial"/>
          <w:b/>
          <w:sz w:val="24"/>
          <w:szCs w:val="24"/>
          <w:u w:val="single"/>
        </w:rPr>
      </w:pPr>
    </w:p>
    <w:p w:rsidR="000E504F" w:rsidRDefault="000E504F" w:rsidP="00DE57A3">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Council Constitution Committee held on 8 December, 2009 be confirmed and signed by the Chairman.</w:t>
      </w:r>
    </w:p>
    <w:p w:rsidR="000E504F" w:rsidRDefault="000E504F" w:rsidP="00DE57A3">
      <w:pPr>
        <w:spacing w:after="0" w:line="240" w:lineRule="auto"/>
        <w:jc w:val="both"/>
        <w:rPr>
          <w:rFonts w:ascii="Arial" w:hAnsi="Arial" w:cs="Arial"/>
          <w:b/>
          <w:sz w:val="24"/>
          <w:szCs w:val="24"/>
        </w:rPr>
      </w:pPr>
    </w:p>
    <w:p w:rsidR="000E504F" w:rsidRDefault="000E504F" w:rsidP="00DE57A3">
      <w:pPr>
        <w:spacing w:after="0" w:line="240" w:lineRule="auto"/>
        <w:jc w:val="both"/>
        <w:rPr>
          <w:rFonts w:ascii="Arial" w:hAnsi="Arial" w:cs="Arial"/>
          <w:b/>
          <w:sz w:val="24"/>
          <w:szCs w:val="24"/>
          <w:u w:val="single"/>
        </w:rPr>
      </w:pPr>
      <w:r>
        <w:rPr>
          <w:rFonts w:ascii="Arial" w:hAnsi="Arial" w:cs="Arial"/>
          <w:b/>
          <w:sz w:val="24"/>
          <w:szCs w:val="24"/>
        </w:rPr>
        <w:t>CCC-12</w:t>
      </w:r>
      <w:r>
        <w:rPr>
          <w:rFonts w:ascii="Arial" w:hAnsi="Arial" w:cs="Arial"/>
          <w:b/>
          <w:sz w:val="24"/>
          <w:szCs w:val="24"/>
        </w:rPr>
        <w:tab/>
      </w:r>
      <w:r>
        <w:rPr>
          <w:rFonts w:ascii="Arial" w:hAnsi="Arial" w:cs="Arial"/>
          <w:b/>
          <w:sz w:val="24"/>
          <w:szCs w:val="24"/>
          <w:u w:val="single"/>
        </w:rPr>
        <w:t>APOLOGIES FOR ABSENCE</w:t>
      </w:r>
    </w:p>
    <w:p w:rsidR="000E504F" w:rsidRDefault="000E504F" w:rsidP="00DE57A3">
      <w:pPr>
        <w:spacing w:after="0" w:line="240" w:lineRule="auto"/>
        <w:jc w:val="both"/>
        <w:rPr>
          <w:rFonts w:ascii="Arial" w:hAnsi="Arial" w:cs="Arial"/>
          <w:b/>
          <w:sz w:val="24"/>
          <w:szCs w:val="24"/>
          <w:u w:val="single"/>
        </w:rPr>
      </w:pPr>
    </w:p>
    <w:p w:rsidR="000E504F" w:rsidRDefault="000E504F" w:rsidP="00DE57A3">
      <w:pPr>
        <w:spacing w:after="0" w:line="240" w:lineRule="auto"/>
        <w:jc w:val="both"/>
        <w:rPr>
          <w:rFonts w:ascii="Arial" w:hAnsi="Arial" w:cs="Arial"/>
          <w:sz w:val="24"/>
          <w:szCs w:val="24"/>
        </w:rPr>
      </w:pPr>
      <w:r>
        <w:rPr>
          <w:rFonts w:ascii="Arial" w:hAnsi="Arial" w:cs="Arial"/>
          <w:sz w:val="24"/>
          <w:szCs w:val="24"/>
        </w:rPr>
        <w:t>None.</w:t>
      </w:r>
    </w:p>
    <w:p w:rsidR="000E504F" w:rsidRDefault="000E504F" w:rsidP="00DE57A3">
      <w:pPr>
        <w:spacing w:after="0" w:line="240" w:lineRule="auto"/>
        <w:jc w:val="both"/>
        <w:rPr>
          <w:rFonts w:ascii="Arial" w:hAnsi="Arial" w:cs="Arial"/>
          <w:sz w:val="24"/>
          <w:szCs w:val="24"/>
        </w:rPr>
      </w:pPr>
    </w:p>
    <w:p w:rsidR="000E504F" w:rsidRDefault="000E504F" w:rsidP="00DE57A3">
      <w:pPr>
        <w:spacing w:after="0" w:line="240" w:lineRule="auto"/>
        <w:jc w:val="both"/>
        <w:rPr>
          <w:rFonts w:ascii="Arial" w:hAnsi="Arial" w:cs="Arial"/>
          <w:b/>
          <w:sz w:val="24"/>
          <w:szCs w:val="24"/>
          <w:u w:val="single"/>
        </w:rPr>
      </w:pPr>
      <w:r>
        <w:rPr>
          <w:rFonts w:ascii="Arial" w:hAnsi="Arial" w:cs="Arial"/>
          <w:b/>
          <w:sz w:val="24"/>
          <w:szCs w:val="24"/>
        </w:rPr>
        <w:t>CCC-13</w:t>
      </w:r>
      <w:r>
        <w:rPr>
          <w:rFonts w:ascii="Arial" w:hAnsi="Arial" w:cs="Arial"/>
          <w:b/>
          <w:sz w:val="24"/>
          <w:szCs w:val="24"/>
        </w:rPr>
        <w:tab/>
      </w:r>
      <w:r>
        <w:rPr>
          <w:rFonts w:ascii="Arial" w:hAnsi="Arial" w:cs="Arial"/>
          <w:b/>
          <w:sz w:val="24"/>
          <w:szCs w:val="24"/>
          <w:u w:val="single"/>
        </w:rPr>
        <w:t>DECLARATIONS OF INTEREST</w:t>
      </w:r>
    </w:p>
    <w:p w:rsidR="000E504F" w:rsidRDefault="000E504F" w:rsidP="00DE57A3">
      <w:pPr>
        <w:spacing w:after="0" w:line="240" w:lineRule="auto"/>
        <w:jc w:val="both"/>
        <w:rPr>
          <w:rFonts w:ascii="Arial" w:hAnsi="Arial" w:cs="Arial"/>
          <w:b/>
          <w:sz w:val="24"/>
          <w:szCs w:val="24"/>
          <w:u w:val="single"/>
        </w:rPr>
      </w:pPr>
    </w:p>
    <w:p w:rsidR="000E504F" w:rsidRDefault="000E504F" w:rsidP="00586DA9">
      <w:pPr>
        <w:spacing w:after="0" w:line="240" w:lineRule="auto"/>
        <w:rPr>
          <w:rFonts w:ascii="Arial" w:hAnsi="Arial" w:cs="Arial"/>
          <w:sz w:val="24"/>
          <w:szCs w:val="24"/>
        </w:rPr>
      </w:pPr>
      <w:r>
        <w:rPr>
          <w:rFonts w:ascii="Arial" w:hAnsi="Arial" w:cs="Arial"/>
          <w:sz w:val="24"/>
          <w:szCs w:val="24"/>
        </w:rPr>
        <w:t>None.</w:t>
      </w:r>
    </w:p>
    <w:p w:rsidR="000E504F" w:rsidRDefault="000E504F" w:rsidP="00586DA9">
      <w:pPr>
        <w:spacing w:after="0" w:line="240" w:lineRule="auto"/>
        <w:rPr>
          <w:rFonts w:ascii="Arial" w:hAnsi="Arial" w:cs="Arial"/>
          <w:sz w:val="24"/>
          <w:szCs w:val="24"/>
        </w:rPr>
      </w:pPr>
    </w:p>
    <w:p w:rsidR="000E504F" w:rsidRDefault="000E504F" w:rsidP="00586DA9">
      <w:pPr>
        <w:spacing w:after="0" w:line="240" w:lineRule="auto"/>
        <w:rPr>
          <w:rFonts w:ascii="Arial" w:hAnsi="Arial" w:cs="Arial"/>
          <w:b/>
          <w:sz w:val="24"/>
          <w:szCs w:val="24"/>
          <w:u w:val="single"/>
        </w:rPr>
      </w:pPr>
      <w:r>
        <w:rPr>
          <w:rFonts w:ascii="Arial" w:hAnsi="Arial" w:cs="Arial"/>
          <w:b/>
          <w:sz w:val="24"/>
          <w:szCs w:val="24"/>
        </w:rPr>
        <w:t>CCC-14</w:t>
      </w:r>
      <w:r>
        <w:rPr>
          <w:rFonts w:ascii="Arial" w:hAnsi="Arial" w:cs="Arial"/>
          <w:b/>
          <w:sz w:val="24"/>
          <w:szCs w:val="24"/>
        </w:rPr>
        <w:tab/>
      </w:r>
      <w:r>
        <w:rPr>
          <w:rFonts w:ascii="Arial" w:hAnsi="Arial" w:cs="Arial"/>
          <w:b/>
          <w:sz w:val="24"/>
          <w:szCs w:val="24"/>
          <w:u w:val="single"/>
        </w:rPr>
        <w:t>REVISION OF THE COUNCIL’S CONSTITUTION</w:t>
      </w:r>
    </w:p>
    <w:p w:rsidR="000E504F" w:rsidRDefault="000E504F" w:rsidP="00586DA9">
      <w:pPr>
        <w:spacing w:after="0" w:line="240" w:lineRule="auto"/>
        <w:rPr>
          <w:rFonts w:ascii="Arial" w:hAnsi="Arial" w:cs="Arial"/>
          <w:b/>
          <w:sz w:val="24"/>
          <w:szCs w:val="24"/>
          <w:u w:val="single"/>
        </w:rPr>
      </w:pPr>
    </w:p>
    <w:p w:rsidR="000E504F" w:rsidRDefault="000E504F" w:rsidP="000A5AE2">
      <w:pPr>
        <w:spacing w:after="0" w:line="240" w:lineRule="auto"/>
        <w:jc w:val="both"/>
        <w:rPr>
          <w:rFonts w:ascii="Arial" w:hAnsi="Arial" w:cs="Arial"/>
          <w:sz w:val="24"/>
          <w:szCs w:val="24"/>
        </w:rPr>
      </w:pPr>
      <w:r>
        <w:rPr>
          <w:rFonts w:ascii="Arial" w:hAnsi="Arial" w:cs="Arial"/>
          <w:sz w:val="24"/>
          <w:szCs w:val="24"/>
        </w:rPr>
        <w:t xml:space="preserve">The report of the Head of Governance sought the Committee’s approval of </w:t>
      </w:r>
      <w:r w:rsidR="00DE57A3">
        <w:rPr>
          <w:rFonts w:ascii="Arial" w:hAnsi="Arial" w:cs="Arial"/>
          <w:sz w:val="24"/>
          <w:szCs w:val="24"/>
        </w:rPr>
        <w:t xml:space="preserve">the proposed </w:t>
      </w:r>
      <w:r>
        <w:rPr>
          <w:rFonts w:ascii="Arial" w:hAnsi="Arial" w:cs="Arial"/>
          <w:sz w:val="24"/>
          <w:szCs w:val="24"/>
        </w:rPr>
        <w:t>changes to the Council’s Constitution</w:t>
      </w:r>
      <w:r w:rsidR="00DE57A3">
        <w:rPr>
          <w:rFonts w:ascii="Arial" w:hAnsi="Arial" w:cs="Arial"/>
          <w:sz w:val="24"/>
          <w:szCs w:val="24"/>
        </w:rPr>
        <w:t xml:space="preserve"> and their recommendation for approval by Full Council</w:t>
      </w:r>
      <w:r>
        <w:rPr>
          <w:rFonts w:ascii="Arial" w:hAnsi="Arial" w:cs="Arial"/>
          <w:sz w:val="24"/>
          <w:szCs w:val="24"/>
        </w:rPr>
        <w:t>.</w:t>
      </w:r>
    </w:p>
    <w:p w:rsidR="000E504F" w:rsidRDefault="000E504F" w:rsidP="000A5AE2">
      <w:pPr>
        <w:spacing w:after="0" w:line="240" w:lineRule="auto"/>
        <w:jc w:val="both"/>
        <w:rPr>
          <w:rFonts w:ascii="Arial" w:hAnsi="Arial" w:cs="Arial"/>
          <w:sz w:val="24"/>
          <w:szCs w:val="24"/>
        </w:rPr>
      </w:pPr>
    </w:p>
    <w:p w:rsidR="00BC2BDE" w:rsidRDefault="00BC2BDE" w:rsidP="000A5AE2">
      <w:pPr>
        <w:spacing w:after="0" w:line="240" w:lineRule="auto"/>
        <w:jc w:val="both"/>
        <w:rPr>
          <w:rFonts w:ascii="Arial" w:hAnsi="Arial" w:cs="Arial"/>
          <w:sz w:val="24"/>
          <w:szCs w:val="24"/>
        </w:rPr>
      </w:pPr>
      <w:r>
        <w:rPr>
          <w:rFonts w:ascii="Arial" w:hAnsi="Arial" w:cs="Arial"/>
          <w:sz w:val="24"/>
          <w:szCs w:val="24"/>
        </w:rPr>
        <w:t>A number of amendments were required to Section 6 – Financial Regulations to reflect the revised organisational structures/responsibilities and to ensure good governance.  In addition, following the restructuring, the deletion of Part 7 – Management Structure was proposed.  The main changes to Article 12 were required to incorporate recent legislation requiring local authorities to have a designated Director of Children’s Services, a Director of Adult Social Care and a Scrutiny Officer.  Minor changes to the Terms of Reference of the Audit Committee were proposed to include the requirement for the Committee to monitor in addition to reviewing the Council’s Tr</w:t>
      </w:r>
      <w:r w:rsidR="00046A0D">
        <w:rPr>
          <w:rFonts w:ascii="Arial" w:hAnsi="Arial" w:cs="Arial"/>
          <w:sz w:val="24"/>
          <w:szCs w:val="24"/>
        </w:rPr>
        <w:t xml:space="preserve">easury Management arrangements </w:t>
      </w:r>
      <w:r>
        <w:rPr>
          <w:rFonts w:ascii="Arial" w:hAnsi="Arial" w:cs="Arial"/>
          <w:sz w:val="24"/>
          <w:szCs w:val="24"/>
        </w:rPr>
        <w:t xml:space="preserve">and </w:t>
      </w:r>
      <w:r w:rsidR="00046A0D">
        <w:rPr>
          <w:rFonts w:ascii="Arial" w:hAnsi="Arial" w:cs="Arial"/>
          <w:sz w:val="24"/>
          <w:szCs w:val="24"/>
        </w:rPr>
        <w:t xml:space="preserve">changes for the purposes of clarification were proposed to </w:t>
      </w:r>
      <w:r>
        <w:rPr>
          <w:rFonts w:ascii="Arial" w:hAnsi="Arial" w:cs="Arial"/>
          <w:sz w:val="24"/>
          <w:szCs w:val="24"/>
        </w:rPr>
        <w:t>the Terms of Reference of the Appeals Committee</w:t>
      </w:r>
      <w:r w:rsidR="00046A0D">
        <w:rPr>
          <w:rFonts w:ascii="Arial" w:hAnsi="Arial" w:cs="Arial"/>
          <w:sz w:val="24"/>
          <w:szCs w:val="24"/>
        </w:rPr>
        <w:t xml:space="preserve">. </w:t>
      </w:r>
    </w:p>
    <w:p w:rsidR="00046A0D" w:rsidRDefault="00046A0D" w:rsidP="000A5AE2">
      <w:pPr>
        <w:spacing w:after="0" w:line="240" w:lineRule="auto"/>
        <w:jc w:val="both"/>
        <w:rPr>
          <w:rFonts w:ascii="Arial" w:hAnsi="Arial" w:cs="Arial"/>
          <w:sz w:val="24"/>
          <w:szCs w:val="24"/>
        </w:rPr>
      </w:pPr>
    </w:p>
    <w:p w:rsidR="00BC2BDE" w:rsidRDefault="00046A0D" w:rsidP="000A5AE2">
      <w:pPr>
        <w:spacing w:after="0" w:line="240" w:lineRule="auto"/>
        <w:jc w:val="both"/>
        <w:rPr>
          <w:rFonts w:ascii="Arial" w:hAnsi="Arial" w:cs="Arial"/>
          <w:sz w:val="24"/>
          <w:szCs w:val="24"/>
        </w:rPr>
      </w:pPr>
      <w:r>
        <w:rPr>
          <w:rFonts w:ascii="Arial" w:hAnsi="Arial" w:cs="Arial"/>
          <w:sz w:val="24"/>
          <w:szCs w:val="24"/>
        </w:rPr>
        <w:t>Following the consultations responses received, the final Scheme for Local Petitions was submitted to the Committee.</w:t>
      </w:r>
      <w:r w:rsidR="000A5AE2">
        <w:rPr>
          <w:rFonts w:ascii="Arial" w:hAnsi="Arial" w:cs="Arial"/>
          <w:sz w:val="24"/>
          <w:szCs w:val="24"/>
        </w:rPr>
        <w:t xml:space="preserve">  The Democratic Services Manager informed Members that the requirement for the Council to have an e-petitions scheme in place was December 2010.  As requested at the meeting of the Committee on 8</w:t>
      </w:r>
      <w:r w:rsidR="000A5AE2" w:rsidRPr="000A5AE2">
        <w:rPr>
          <w:rFonts w:ascii="Arial" w:hAnsi="Arial" w:cs="Arial"/>
          <w:sz w:val="24"/>
          <w:szCs w:val="24"/>
          <w:vertAlign w:val="superscript"/>
        </w:rPr>
        <w:t>th</w:t>
      </w:r>
      <w:r w:rsidR="000A5AE2">
        <w:rPr>
          <w:rFonts w:ascii="Arial" w:hAnsi="Arial" w:cs="Arial"/>
          <w:sz w:val="24"/>
          <w:szCs w:val="24"/>
        </w:rPr>
        <w:t xml:space="preserve"> December 2009, he would continue to investigate potential software solutions but there were a limited number of available suppliers.  Therefore, he was recommending that the straightforward scheme before the Committee be approved in the interim.  In agreeing to this proposal, the Chairman referred to the requirement for 5% of the population of the Borough to sign a petition </w:t>
      </w:r>
      <w:r w:rsidR="00DC3E1A">
        <w:rPr>
          <w:rFonts w:ascii="Arial" w:hAnsi="Arial" w:cs="Arial"/>
          <w:sz w:val="24"/>
          <w:szCs w:val="24"/>
        </w:rPr>
        <w:t>in order to trigger a debate at full Council, and</w:t>
      </w:r>
      <w:r w:rsidR="00BC2BDE">
        <w:rPr>
          <w:rFonts w:ascii="Arial" w:hAnsi="Arial" w:cs="Arial"/>
          <w:sz w:val="24"/>
          <w:szCs w:val="24"/>
        </w:rPr>
        <w:t xml:space="preserve"> </w:t>
      </w:r>
      <w:r w:rsidR="00DC3E1A">
        <w:rPr>
          <w:rFonts w:ascii="Arial" w:hAnsi="Arial" w:cs="Arial"/>
          <w:sz w:val="24"/>
          <w:szCs w:val="24"/>
        </w:rPr>
        <w:t xml:space="preserve">suggested that the inclusion of the number of signatures based </w:t>
      </w:r>
      <w:r w:rsidR="00DC3E1A">
        <w:rPr>
          <w:rFonts w:ascii="Arial" w:hAnsi="Arial" w:cs="Arial"/>
          <w:sz w:val="24"/>
          <w:szCs w:val="24"/>
        </w:rPr>
        <w:lastRenderedPageBreak/>
        <w:t>upon the current population of the Borough be deleted to avoid the necessity of amending the Petition Procedure each time revised population figures were published.</w:t>
      </w:r>
    </w:p>
    <w:p w:rsidR="00DC3E1A" w:rsidRDefault="00DC3E1A" w:rsidP="000A5AE2">
      <w:pPr>
        <w:spacing w:after="0" w:line="240" w:lineRule="auto"/>
        <w:jc w:val="both"/>
        <w:rPr>
          <w:rFonts w:ascii="Arial" w:hAnsi="Arial" w:cs="Arial"/>
          <w:sz w:val="24"/>
          <w:szCs w:val="24"/>
        </w:rPr>
      </w:pPr>
    </w:p>
    <w:p w:rsidR="00DC3E1A" w:rsidRDefault="00D971F3" w:rsidP="000A5AE2">
      <w:pPr>
        <w:spacing w:after="0" w:line="240" w:lineRule="auto"/>
        <w:jc w:val="both"/>
        <w:rPr>
          <w:rFonts w:ascii="Arial" w:hAnsi="Arial" w:cs="Arial"/>
          <w:sz w:val="24"/>
          <w:szCs w:val="24"/>
        </w:rPr>
      </w:pPr>
      <w:r>
        <w:rPr>
          <w:rFonts w:ascii="Arial" w:hAnsi="Arial" w:cs="Arial"/>
          <w:sz w:val="24"/>
          <w:szCs w:val="24"/>
        </w:rPr>
        <w:t xml:space="preserve">With regard to the proposed Scheme for Public Speaking at Plans Board, this had been amended following consultation with the Head of Planning &amp; Transport and the Chairman of the Plans Board.  Following these the proposed Scheme had been amended to extend the period allowed for public speaking from three minutes to five and giving the Chairman discretion, in certain circumstances, to extend the time limits for speaking.  The Democratic Services informed the Committee, that following approval of the Scheme by full Council, the Parish &amp; Town Councils in the Borough would provided with details in order that they could organise representatives to attend meetings of the Plans Board as and when required.  </w:t>
      </w:r>
    </w:p>
    <w:p w:rsidR="00D971F3" w:rsidRDefault="00D971F3" w:rsidP="000A5AE2">
      <w:pPr>
        <w:spacing w:after="0" w:line="240" w:lineRule="auto"/>
        <w:jc w:val="both"/>
        <w:rPr>
          <w:rFonts w:ascii="Arial" w:hAnsi="Arial" w:cs="Arial"/>
          <w:sz w:val="24"/>
          <w:szCs w:val="24"/>
        </w:rPr>
      </w:pPr>
    </w:p>
    <w:p w:rsidR="001E0258" w:rsidRDefault="00F3439C" w:rsidP="000A5AE2">
      <w:pPr>
        <w:spacing w:after="0" w:line="240" w:lineRule="auto"/>
        <w:jc w:val="both"/>
        <w:rPr>
          <w:rFonts w:ascii="Arial" w:hAnsi="Arial" w:cs="Arial"/>
          <w:sz w:val="24"/>
          <w:szCs w:val="24"/>
        </w:rPr>
      </w:pPr>
      <w:r>
        <w:rPr>
          <w:rFonts w:ascii="Arial" w:hAnsi="Arial" w:cs="Arial"/>
          <w:sz w:val="24"/>
          <w:szCs w:val="24"/>
        </w:rPr>
        <w:t xml:space="preserve">The Democratic Services Manager tabled a copy of the response received from Councillor J.M. Seymour relating to the ‘Green Carding Process’ </w:t>
      </w:r>
      <w:r w:rsidR="00B75FF2">
        <w:rPr>
          <w:rFonts w:ascii="Arial" w:hAnsi="Arial" w:cs="Arial"/>
          <w:sz w:val="24"/>
          <w:szCs w:val="24"/>
        </w:rPr>
        <w:t xml:space="preserve">which allowed Ward Members to ask for an application due to be determined by an officer under delegated authority to be referred to the Plans Board for determination.  </w:t>
      </w:r>
      <w:r w:rsidR="00591808">
        <w:rPr>
          <w:rFonts w:ascii="Arial" w:hAnsi="Arial" w:cs="Arial"/>
          <w:sz w:val="24"/>
          <w:szCs w:val="24"/>
        </w:rPr>
        <w:t xml:space="preserve">She said that not all applicants or other interested parties were aware of this and requested that this be made clear in the Leaflet setting out the process for Public Speaking.  In addition, </w:t>
      </w:r>
      <w:r w:rsidR="00B75FF2">
        <w:rPr>
          <w:rFonts w:ascii="Arial" w:hAnsi="Arial" w:cs="Arial"/>
          <w:sz w:val="24"/>
          <w:szCs w:val="24"/>
        </w:rPr>
        <w:t xml:space="preserve">Councillor Seymour commented that not all Ward Members were aware that Parish &amp; Town Councils </w:t>
      </w:r>
      <w:r w:rsidR="00591808">
        <w:rPr>
          <w:rFonts w:ascii="Arial" w:hAnsi="Arial" w:cs="Arial"/>
          <w:sz w:val="24"/>
          <w:szCs w:val="24"/>
        </w:rPr>
        <w:t xml:space="preserve">could also ‘Green Card’ an application </w:t>
      </w:r>
      <w:r w:rsidR="00B75FF2">
        <w:rPr>
          <w:rFonts w:ascii="Arial" w:hAnsi="Arial" w:cs="Arial"/>
          <w:sz w:val="24"/>
          <w:szCs w:val="24"/>
        </w:rPr>
        <w:t xml:space="preserve">and requested that </w:t>
      </w:r>
      <w:r w:rsidR="001E0258">
        <w:rPr>
          <w:rFonts w:ascii="Arial" w:hAnsi="Arial" w:cs="Arial"/>
          <w:sz w:val="24"/>
          <w:szCs w:val="24"/>
        </w:rPr>
        <w:t xml:space="preserve">they be advised accordingly.  </w:t>
      </w:r>
    </w:p>
    <w:p w:rsidR="00420102" w:rsidRDefault="00420102" w:rsidP="000A5AE2">
      <w:pPr>
        <w:spacing w:after="0" w:line="240" w:lineRule="auto"/>
        <w:jc w:val="both"/>
        <w:rPr>
          <w:rFonts w:ascii="Arial" w:hAnsi="Arial" w:cs="Arial"/>
          <w:sz w:val="24"/>
          <w:szCs w:val="24"/>
        </w:rPr>
      </w:pPr>
    </w:p>
    <w:p w:rsidR="00BC1B3C" w:rsidRDefault="00BC1B3C" w:rsidP="000A5AE2">
      <w:pPr>
        <w:spacing w:after="0" w:line="240" w:lineRule="auto"/>
        <w:jc w:val="both"/>
        <w:rPr>
          <w:rFonts w:ascii="Arial" w:hAnsi="Arial" w:cs="Arial"/>
          <w:sz w:val="24"/>
          <w:szCs w:val="24"/>
        </w:rPr>
      </w:pPr>
      <w:r>
        <w:rPr>
          <w:rFonts w:ascii="Arial" w:hAnsi="Arial" w:cs="Arial"/>
          <w:sz w:val="24"/>
          <w:szCs w:val="24"/>
        </w:rPr>
        <w:t xml:space="preserve">Councillor Seymour also raised the point that, in a single Member Ward, the Councillor could be approached to speak both for and against a planning application.  In such circumstances, and also when the Member was unable to attend a meeting of the Plans Board, she would wish to see the Scheme being </w:t>
      </w:r>
      <w:r w:rsidR="00F13B8C">
        <w:rPr>
          <w:rFonts w:ascii="Arial" w:hAnsi="Arial" w:cs="Arial"/>
          <w:sz w:val="24"/>
          <w:szCs w:val="24"/>
        </w:rPr>
        <w:t>amended to permit any Borough Councillor to speak.</w:t>
      </w:r>
      <w:r>
        <w:rPr>
          <w:rFonts w:ascii="Arial" w:hAnsi="Arial" w:cs="Arial"/>
          <w:sz w:val="24"/>
          <w:szCs w:val="24"/>
        </w:rPr>
        <w:t xml:space="preserve"> </w:t>
      </w:r>
      <w:r w:rsidR="00F13B8C">
        <w:rPr>
          <w:rFonts w:ascii="Arial" w:hAnsi="Arial" w:cs="Arial"/>
          <w:sz w:val="24"/>
          <w:szCs w:val="24"/>
        </w:rPr>
        <w:t xml:space="preserve">  </w:t>
      </w:r>
    </w:p>
    <w:p w:rsidR="00BC1B3C" w:rsidRDefault="00BC1B3C" w:rsidP="000A5AE2">
      <w:pPr>
        <w:spacing w:after="0" w:line="240" w:lineRule="auto"/>
        <w:jc w:val="both"/>
        <w:rPr>
          <w:rFonts w:ascii="Arial" w:hAnsi="Arial" w:cs="Arial"/>
          <w:sz w:val="24"/>
          <w:szCs w:val="24"/>
        </w:rPr>
      </w:pPr>
    </w:p>
    <w:p w:rsidR="000B6828" w:rsidRDefault="00B603FE" w:rsidP="000A5AE2">
      <w:pPr>
        <w:spacing w:after="0" w:line="240" w:lineRule="auto"/>
        <w:jc w:val="both"/>
        <w:rPr>
          <w:rFonts w:ascii="Arial" w:hAnsi="Arial" w:cs="Arial"/>
          <w:sz w:val="24"/>
          <w:szCs w:val="24"/>
        </w:rPr>
      </w:pPr>
      <w:r>
        <w:rPr>
          <w:rFonts w:ascii="Arial" w:hAnsi="Arial" w:cs="Arial"/>
          <w:sz w:val="24"/>
          <w:szCs w:val="24"/>
        </w:rPr>
        <w:t>The Chairman requested that the Leaflet be amended to clarify that the five minutes allowed for public speaking was the total time for all those wishing to speak on a particular application</w:t>
      </w:r>
      <w:r w:rsidR="00F13B8C">
        <w:rPr>
          <w:rFonts w:ascii="Arial" w:hAnsi="Arial" w:cs="Arial"/>
          <w:sz w:val="24"/>
          <w:szCs w:val="24"/>
        </w:rPr>
        <w:t xml:space="preserve"> and to include reference to the Green Card System</w:t>
      </w:r>
      <w:r>
        <w:rPr>
          <w:rFonts w:ascii="Arial" w:hAnsi="Arial" w:cs="Arial"/>
          <w:sz w:val="24"/>
          <w:szCs w:val="24"/>
        </w:rPr>
        <w:t>.</w:t>
      </w:r>
    </w:p>
    <w:p w:rsidR="000B6828" w:rsidRDefault="000B6828" w:rsidP="000A5AE2">
      <w:pPr>
        <w:spacing w:after="0" w:line="240" w:lineRule="auto"/>
        <w:jc w:val="both"/>
        <w:rPr>
          <w:rFonts w:ascii="Arial" w:hAnsi="Arial" w:cs="Arial"/>
          <w:sz w:val="24"/>
          <w:szCs w:val="24"/>
        </w:rPr>
      </w:pPr>
    </w:p>
    <w:p w:rsidR="001A08C9" w:rsidRDefault="000B6828" w:rsidP="000A5AE2">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to RECOMMEND t</w:t>
      </w:r>
      <w:r w:rsidR="00D826B6">
        <w:rPr>
          <w:rFonts w:ascii="Arial" w:hAnsi="Arial" w:cs="Arial"/>
          <w:b/>
          <w:sz w:val="24"/>
          <w:szCs w:val="24"/>
        </w:rPr>
        <w:t>hat</w:t>
      </w:r>
      <w:r>
        <w:rPr>
          <w:rFonts w:ascii="Arial" w:hAnsi="Arial" w:cs="Arial"/>
          <w:b/>
          <w:sz w:val="24"/>
          <w:szCs w:val="24"/>
        </w:rPr>
        <w:t xml:space="preserve"> Council </w:t>
      </w:r>
      <w:r w:rsidR="001A08C9">
        <w:rPr>
          <w:rFonts w:ascii="Arial" w:hAnsi="Arial" w:cs="Arial"/>
          <w:b/>
          <w:sz w:val="24"/>
          <w:szCs w:val="24"/>
        </w:rPr>
        <w:t xml:space="preserve">grants </w:t>
      </w:r>
      <w:r>
        <w:rPr>
          <w:rFonts w:ascii="Arial" w:hAnsi="Arial" w:cs="Arial"/>
          <w:b/>
          <w:sz w:val="24"/>
          <w:szCs w:val="24"/>
        </w:rPr>
        <w:t>approv</w:t>
      </w:r>
      <w:r w:rsidR="001A08C9">
        <w:rPr>
          <w:rFonts w:ascii="Arial" w:hAnsi="Arial" w:cs="Arial"/>
          <w:b/>
          <w:sz w:val="24"/>
          <w:szCs w:val="24"/>
        </w:rPr>
        <w:t>al of:</w:t>
      </w:r>
    </w:p>
    <w:p w:rsidR="001A08C9" w:rsidRDefault="001A08C9" w:rsidP="000A5AE2">
      <w:pPr>
        <w:spacing w:after="0" w:line="240" w:lineRule="auto"/>
        <w:jc w:val="both"/>
        <w:rPr>
          <w:rFonts w:ascii="Arial" w:hAnsi="Arial" w:cs="Arial"/>
          <w:b/>
          <w:sz w:val="24"/>
          <w:szCs w:val="24"/>
        </w:rPr>
      </w:pPr>
    </w:p>
    <w:p w:rsidR="000B6828" w:rsidRPr="001A08C9" w:rsidRDefault="001A08C9" w:rsidP="001A08C9">
      <w:pPr>
        <w:pStyle w:val="ListParagraph"/>
        <w:numPr>
          <w:ilvl w:val="0"/>
          <w:numId w:val="6"/>
        </w:numPr>
        <w:spacing w:after="0" w:line="240" w:lineRule="auto"/>
        <w:ind w:hanging="720"/>
        <w:jc w:val="both"/>
        <w:rPr>
          <w:rFonts w:ascii="Arial" w:hAnsi="Arial" w:cs="Arial"/>
          <w:b/>
          <w:sz w:val="24"/>
          <w:szCs w:val="24"/>
        </w:rPr>
      </w:pPr>
      <w:r w:rsidRPr="001A08C9">
        <w:rPr>
          <w:rFonts w:ascii="Arial" w:hAnsi="Arial" w:cs="Arial"/>
          <w:b/>
          <w:sz w:val="24"/>
          <w:szCs w:val="24"/>
        </w:rPr>
        <w:t>the c</w:t>
      </w:r>
      <w:r>
        <w:rPr>
          <w:rFonts w:ascii="Arial" w:hAnsi="Arial" w:cs="Arial"/>
          <w:b/>
          <w:sz w:val="24"/>
          <w:szCs w:val="24"/>
        </w:rPr>
        <w:t xml:space="preserve">hanges to </w:t>
      </w:r>
      <w:r w:rsidRPr="001A08C9">
        <w:rPr>
          <w:rFonts w:ascii="Arial" w:hAnsi="Arial" w:cs="Arial"/>
          <w:b/>
          <w:sz w:val="24"/>
          <w:szCs w:val="24"/>
        </w:rPr>
        <w:t xml:space="preserve">Article 12, Section 6 – Financial Regulations, the Terms of Reference of the Audit Committee, the Terms of Reference of the Appeals Committee </w:t>
      </w:r>
      <w:r>
        <w:rPr>
          <w:rFonts w:ascii="Arial" w:hAnsi="Arial" w:cs="Arial"/>
          <w:b/>
          <w:sz w:val="24"/>
          <w:szCs w:val="24"/>
        </w:rPr>
        <w:t xml:space="preserve">together with the </w:t>
      </w:r>
      <w:r w:rsidRPr="001A08C9">
        <w:rPr>
          <w:rFonts w:ascii="Arial" w:hAnsi="Arial" w:cs="Arial"/>
          <w:b/>
          <w:sz w:val="24"/>
          <w:szCs w:val="24"/>
        </w:rPr>
        <w:t>deletion of Part 7 – Management Structure</w:t>
      </w:r>
      <w:r w:rsidR="001446FF">
        <w:rPr>
          <w:rFonts w:ascii="Arial" w:hAnsi="Arial" w:cs="Arial"/>
          <w:b/>
          <w:sz w:val="24"/>
          <w:szCs w:val="24"/>
        </w:rPr>
        <w:t xml:space="preserve"> within the Constitution;</w:t>
      </w:r>
    </w:p>
    <w:p w:rsidR="001A08C9" w:rsidRDefault="001A08C9" w:rsidP="001A08C9">
      <w:pPr>
        <w:spacing w:after="0" w:line="240" w:lineRule="auto"/>
        <w:jc w:val="both"/>
        <w:rPr>
          <w:rFonts w:ascii="Arial" w:hAnsi="Arial" w:cs="Arial"/>
          <w:b/>
          <w:sz w:val="24"/>
          <w:szCs w:val="24"/>
        </w:rPr>
      </w:pPr>
    </w:p>
    <w:p w:rsidR="001A08C9" w:rsidRDefault="001446FF" w:rsidP="001A08C9">
      <w:pPr>
        <w:pStyle w:val="ListParagraph"/>
        <w:numPr>
          <w:ilvl w:val="0"/>
          <w:numId w:val="6"/>
        </w:numPr>
        <w:spacing w:after="0" w:line="240" w:lineRule="auto"/>
        <w:ind w:hanging="720"/>
        <w:jc w:val="both"/>
        <w:rPr>
          <w:rFonts w:ascii="Arial" w:hAnsi="Arial" w:cs="Arial"/>
          <w:b/>
          <w:sz w:val="24"/>
          <w:szCs w:val="24"/>
        </w:rPr>
      </w:pPr>
      <w:r>
        <w:rPr>
          <w:rFonts w:ascii="Arial" w:hAnsi="Arial" w:cs="Arial"/>
          <w:b/>
          <w:sz w:val="24"/>
          <w:szCs w:val="24"/>
        </w:rPr>
        <w:t xml:space="preserve">the proposed Scheme for Local Petitions, as set out in Appendix E of the report, subject to the </w:t>
      </w:r>
      <w:r w:rsidR="0079354B">
        <w:rPr>
          <w:rFonts w:ascii="Arial" w:hAnsi="Arial" w:cs="Arial"/>
          <w:b/>
          <w:sz w:val="24"/>
          <w:szCs w:val="24"/>
        </w:rPr>
        <w:t>deletion of the population figure</w:t>
      </w:r>
      <w:r w:rsidR="004F3172">
        <w:rPr>
          <w:rFonts w:ascii="Arial" w:hAnsi="Arial" w:cs="Arial"/>
          <w:b/>
          <w:sz w:val="24"/>
          <w:szCs w:val="24"/>
        </w:rPr>
        <w:t xml:space="preserve"> shown on the flow chart</w:t>
      </w:r>
      <w:r>
        <w:rPr>
          <w:rFonts w:ascii="Arial" w:hAnsi="Arial" w:cs="Arial"/>
          <w:b/>
          <w:sz w:val="24"/>
          <w:szCs w:val="24"/>
        </w:rPr>
        <w:t>;</w:t>
      </w:r>
    </w:p>
    <w:p w:rsidR="001446FF" w:rsidRPr="001446FF" w:rsidRDefault="001446FF" w:rsidP="001446FF">
      <w:pPr>
        <w:pStyle w:val="ListParagraph"/>
        <w:rPr>
          <w:rFonts w:ascii="Arial" w:hAnsi="Arial" w:cs="Arial"/>
          <w:b/>
          <w:sz w:val="24"/>
          <w:szCs w:val="24"/>
        </w:rPr>
      </w:pPr>
    </w:p>
    <w:p w:rsidR="001446FF" w:rsidRPr="001A08C9" w:rsidRDefault="001446FF" w:rsidP="001A08C9">
      <w:pPr>
        <w:pStyle w:val="ListParagraph"/>
        <w:numPr>
          <w:ilvl w:val="0"/>
          <w:numId w:val="6"/>
        </w:numPr>
        <w:spacing w:after="0" w:line="240" w:lineRule="auto"/>
        <w:ind w:hanging="720"/>
        <w:jc w:val="both"/>
        <w:rPr>
          <w:rFonts w:ascii="Arial" w:hAnsi="Arial" w:cs="Arial"/>
          <w:b/>
          <w:sz w:val="24"/>
          <w:szCs w:val="24"/>
        </w:rPr>
      </w:pPr>
      <w:r>
        <w:rPr>
          <w:rFonts w:ascii="Arial" w:hAnsi="Arial" w:cs="Arial"/>
          <w:b/>
          <w:sz w:val="24"/>
          <w:szCs w:val="24"/>
        </w:rPr>
        <w:t xml:space="preserve">the proposed Scheme for Public Speaking at Plans Board, as set </w:t>
      </w:r>
      <w:r w:rsidR="0079354B">
        <w:rPr>
          <w:rFonts w:ascii="Arial" w:hAnsi="Arial" w:cs="Arial"/>
          <w:b/>
          <w:sz w:val="24"/>
          <w:szCs w:val="24"/>
        </w:rPr>
        <w:t>out in Appendix F of the report, subject to the amendments and clarification requested by the Council Constitution Committee.</w:t>
      </w:r>
    </w:p>
    <w:p w:rsidR="000B6828" w:rsidRDefault="000B6828" w:rsidP="000B6828">
      <w:pPr>
        <w:spacing w:after="0" w:line="240" w:lineRule="auto"/>
        <w:jc w:val="both"/>
        <w:rPr>
          <w:rFonts w:ascii="Arial" w:hAnsi="Arial" w:cs="Arial"/>
          <w:sz w:val="24"/>
          <w:szCs w:val="24"/>
        </w:rPr>
      </w:pPr>
    </w:p>
    <w:p w:rsidR="00F13B8C" w:rsidRDefault="00F13B8C" w:rsidP="000B6828">
      <w:pPr>
        <w:spacing w:after="0" w:line="240" w:lineRule="auto"/>
        <w:jc w:val="both"/>
        <w:rPr>
          <w:rFonts w:ascii="Arial" w:hAnsi="Arial" w:cs="Arial"/>
          <w:sz w:val="24"/>
          <w:szCs w:val="24"/>
        </w:rPr>
      </w:pPr>
    </w:p>
    <w:p w:rsidR="00F13B8C" w:rsidRDefault="00F13B8C" w:rsidP="000B6828">
      <w:pPr>
        <w:spacing w:after="0" w:line="240" w:lineRule="auto"/>
        <w:jc w:val="both"/>
        <w:rPr>
          <w:rFonts w:ascii="Arial" w:hAnsi="Arial" w:cs="Arial"/>
          <w:sz w:val="24"/>
          <w:szCs w:val="24"/>
        </w:rPr>
      </w:pPr>
    </w:p>
    <w:p w:rsidR="000B6828" w:rsidRDefault="000B6828" w:rsidP="000B6828">
      <w:pPr>
        <w:spacing w:after="0" w:line="240" w:lineRule="auto"/>
        <w:jc w:val="both"/>
        <w:rPr>
          <w:rFonts w:ascii="Arial" w:hAnsi="Arial" w:cs="Arial"/>
          <w:b/>
          <w:sz w:val="24"/>
          <w:szCs w:val="24"/>
          <w:u w:val="single"/>
        </w:rPr>
      </w:pPr>
      <w:r>
        <w:rPr>
          <w:rFonts w:ascii="Arial" w:hAnsi="Arial" w:cs="Arial"/>
          <w:b/>
          <w:sz w:val="24"/>
          <w:szCs w:val="24"/>
        </w:rPr>
        <w:t>CCC-15</w:t>
      </w:r>
      <w:r>
        <w:rPr>
          <w:rFonts w:ascii="Arial" w:hAnsi="Arial" w:cs="Arial"/>
          <w:b/>
          <w:sz w:val="24"/>
          <w:szCs w:val="24"/>
        </w:rPr>
        <w:tab/>
      </w:r>
      <w:r>
        <w:rPr>
          <w:rFonts w:ascii="Arial" w:hAnsi="Arial" w:cs="Arial"/>
          <w:b/>
          <w:sz w:val="24"/>
          <w:szCs w:val="24"/>
          <w:u w:val="single"/>
        </w:rPr>
        <w:t>CHANGE OF EXECUTIVE ARRANGEMENTS</w:t>
      </w:r>
    </w:p>
    <w:p w:rsidR="000B6828" w:rsidRDefault="000B6828" w:rsidP="000B6828">
      <w:pPr>
        <w:spacing w:after="0" w:line="240" w:lineRule="auto"/>
        <w:jc w:val="both"/>
        <w:rPr>
          <w:rFonts w:ascii="Arial" w:hAnsi="Arial" w:cs="Arial"/>
          <w:b/>
          <w:sz w:val="24"/>
          <w:szCs w:val="24"/>
          <w:u w:val="single"/>
        </w:rPr>
      </w:pPr>
    </w:p>
    <w:p w:rsidR="00DF4822" w:rsidRPr="00DF4822" w:rsidRDefault="00DF4822" w:rsidP="00DF4822">
      <w:pPr>
        <w:spacing w:after="0" w:line="240" w:lineRule="auto"/>
        <w:jc w:val="both"/>
        <w:rPr>
          <w:rFonts w:ascii="Arial" w:hAnsi="Arial" w:cs="Arial"/>
          <w:bCs/>
          <w:sz w:val="24"/>
          <w:szCs w:val="24"/>
        </w:rPr>
      </w:pPr>
      <w:r>
        <w:rPr>
          <w:rFonts w:ascii="Arial" w:hAnsi="Arial" w:cs="Arial"/>
          <w:sz w:val="24"/>
          <w:szCs w:val="24"/>
        </w:rPr>
        <w:t xml:space="preserve">The report of the Head of Governance informed that Committee that </w:t>
      </w:r>
      <w:r w:rsidRPr="00DF4822">
        <w:rPr>
          <w:rFonts w:ascii="Arial" w:hAnsi="Arial" w:cs="Arial"/>
          <w:bCs/>
          <w:sz w:val="24"/>
          <w:szCs w:val="24"/>
        </w:rPr>
        <w:t xml:space="preserve">Council </w:t>
      </w:r>
      <w:r>
        <w:rPr>
          <w:rFonts w:ascii="Arial" w:hAnsi="Arial" w:cs="Arial"/>
          <w:bCs/>
          <w:sz w:val="24"/>
          <w:szCs w:val="24"/>
        </w:rPr>
        <w:t xml:space="preserve">was required to </w:t>
      </w:r>
      <w:r w:rsidRPr="00DF4822">
        <w:rPr>
          <w:rFonts w:ascii="Arial" w:hAnsi="Arial" w:cs="Arial"/>
          <w:bCs/>
          <w:sz w:val="24"/>
          <w:szCs w:val="24"/>
        </w:rPr>
        <w:t>review its decision-making structures in the light of changes in the law. To do this the Council need</w:t>
      </w:r>
      <w:r>
        <w:rPr>
          <w:rFonts w:ascii="Arial" w:hAnsi="Arial" w:cs="Arial"/>
          <w:bCs/>
          <w:sz w:val="24"/>
          <w:szCs w:val="24"/>
        </w:rPr>
        <w:t>ed</w:t>
      </w:r>
      <w:r w:rsidRPr="00DF4822">
        <w:rPr>
          <w:rFonts w:ascii="Arial" w:hAnsi="Arial" w:cs="Arial"/>
          <w:bCs/>
          <w:sz w:val="24"/>
          <w:szCs w:val="24"/>
        </w:rPr>
        <w:t xml:space="preserve"> to approve the timetable, proposed consultation process and decision-making structures to ensure that a decision </w:t>
      </w:r>
      <w:r>
        <w:rPr>
          <w:rFonts w:ascii="Arial" w:hAnsi="Arial" w:cs="Arial"/>
          <w:bCs/>
          <w:sz w:val="24"/>
          <w:szCs w:val="24"/>
        </w:rPr>
        <w:t>was</w:t>
      </w:r>
      <w:r w:rsidRPr="00DF4822">
        <w:rPr>
          <w:rFonts w:ascii="Arial" w:hAnsi="Arial" w:cs="Arial"/>
          <w:bCs/>
          <w:sz w:val="24"/>
          <w:szCs w:val="24"/>
        </w:rPr>
        <w:t xml:space="preserve"> taken by Council for implementation from May 2011.</w:t>
      </w:r>
    </w:p>
    <w:p w:rsidR="00DF4822" w:rsidRPr="00DF4822" w:rsidRDefault="00DF4822" w:rsidP="00DF4822">
      <w:pPr>
        <w:spacing w:after="0" w:line="240" w:lineRule="auto"/>
        <w:rPr>
          <w:rFonts w:ascii="Arial" w:hAnsi="Arial" w:cs="Arial"/>
          <w:b/>
          <w:bCs/>
          <w:sz w:val="24"/>
          <w:szCs w:val="24"/>
        </w:rPr>
      </w:pPr>
    </w:p>
    <w:p w:rsidR="00DF4822" w:rsidRPr="00DF4822" w:rsidRDefault="00DF4822" w:rsidP="00072FA7">
      <w:pPr>
        <w:spacing w:after="0" w:line="240" w:lineRule="auto"/>
        <w:jc w:val="both"/>
        <w:rPr>
          <w:rFonts w:ascii="Arial" w:hAnsi="Arial" w:cs="Arial"/>
          <w:sz w:val="24"/>
          <w:szCs w:val="24"/>
        </w:rPr>
      </w:pPr>
      <w:r w:rsidRPr="00DF4822">
        <w:rPr>
          <w:rFonts w:ascii="Arial" w:hAnsi="Arial" w:cs="Arial"/>
          <w:sz w:val="24"/>
          <w:szCs w:val="24"/>
        </w:rPr>
        <w:t>Currently the Council elect</w:t>
      </w:r>
      <w:r>
        <w:rPr>
          <w:rFonts w:ascii="Arial" w:hAnsi="Arial" w:cs="Arial"/>
          <w:sz w:val="24"/>
          <w:szCs w:val="24"/>
        </w:rPr>
        <w:t>ed</w:t>
      </w:r>
      <w:r w:rsidRPr="00DF4822">
        <w:rPr>
          <w:rFonts w:ascii="Arial" w:hAnsi="Arial" w:cs="Arial"/>
          <w:sz w:val="24"/>
          <w:szCs w:val="24"/>
        </w:rPr>
        <w:t xml:space="preserve"> a Leader</w:t>
      </w:r>
      <w:r>
        <w:rPr>
          <w:rFonts w:ascii="Arial" w:hAnsi="Arial" w:cs="Arial"/>
          <w:sz w:val="24"/>
          <w:szCs w:val="24"/>
        </w:rPr>
        <w:t xml:space="preserve">, who could then </w:t>
      </w:r>
      <w:r w:rsidRPr="00DF4822">
        <w:rPr>
          <w:rFonts w:ascii="Arial" w:hAnsi="Arial" w:cs="Arial"/>
          <w:sz w:val="24"/>
          <w:szCs w:val="24"/>
        </w:rPr>
        <w:t>appoint up to nine other councillors to form a Cabinet</w:t>
      </w:r>
      <w:r>
        <w:rPr>
          <w:rFonts w:ascii="Arial" w:hAnsi="Arial" w:cs="Arial"/>
          <w:sz w:val="24"/>
          <w:szCs w:val="24"/>
        </w:rPr>
        <w:t xml:space="preserve"> which was responsible for delivering </w:t>
      </w:r>
      <w:r w:rsidRPr="00DF4822">
        <w:rPr>
          <w:rFonts w:ascii="Arial" w:hAnsi="Arial" w:cs="Arial"/>
          <w:sz w:val="24"/>
          <w:szCs w:val="24"/>
        </w:rPr>
        <w:t>and implement</w:t>
      </w:r>
      <w:r>
        <w:rPr>
          <w:rFonts w:ascii="Arial" w:hAnsi="Arial" w:cs="Arial"/>
          <w:sz w:val="24"/>
          <w:szCs w:val="24"/>
        </w:rPr>
        <w:t>ing</w:t>
      </w:r>
      <w:r w:rsidRPr="00DF4822">
        <w:rPr>
          <w:rFonts w:ascii="Arial" w:hAnsi="Arial" w:cs="Arial"/>
          <w:sz w:val="24"/>
          <w:szCs w:val="24"/>
        </w:rPr>
        <w:t xml:space="preserve"> the budget and policies that ha</w:t>
      </w:r>
      <w:r>
        <w:rPr>
          <w:rFonts w:ascii="Arial" w:hAnsi="Arial" w:cs="Arial"/>
          <w:sz w:val="24"/>
          <w:szCs w:val="24"/>
        </w:rPr>
        <w:t>d</w:t>
      </w:r>
      <w:r w:rsidRPr="00DF4822">
        <w:rPr>
          <w:rFonts w:ascii="Arial" w:hAnsi="Arial" w:cs="Arial"/>
          <w:sz w:val="24"/>
          <w:szCs w:val="24"/>
        </w:rPr>
        <w:t xml:space="preserve"> been decided by the Full Council</w:t>
      </w:r>
      <w:r w:rsidR="00072FA7">
        <w:rPr>
          <w:rFonts w:ascii="Arial" w:hAnsi="Arial" w:cs="Arial"/>
          <w:sz w:val="24"/>
          <w:szCs w:val="24"/>
        </w:rPr>
        <w:t xml:space="preserve">.  </w:t>
      </w:r>
      <w:r w:rsidRPr="00DF4822">
        <w:rPr>
          <w:rFonts w:ascii="Arial" w:hAnsi="Arial" w:cs="Arial"/>
          <w:sz w:val="24"/>
          <w:szCs w:val="24"/>
        </w:rPr>
        <w:t>Under the Local Government and Public Involvement in Health Act 2007 the Council ha</w:t>
      </w:r>
      <w:r w:rsidR="00072FA7">
        <w:rPr>
          <w:rFonts w:ascii="Arial" w:hAnsi="Arial" w:cs="Arial"/>
          <w:sz w:val="24"/>
          <w:szCs w:val="24"/>
        </w:rPr>
        <w:t>d</w:t>
      </w:r>
      <w:r w:rsidRPr="00DF4822">
        <w:rPr>
          <w:rFonts w:ascii="Arial" w:hAnsi="Arial" w:cs="Arial"/>
          <w:sz w:val="24"/>
          <w:szCs w:val="24"/>
        </w:rPr>
        <w:t xml:space="preserve"> to reconsider </w:t>
      </w:r>
      <w:r w:rsidR="00072FA7">
        <w:rPr>
          <w:rFonts w:ascii="Arial" w:hAnsi="Arial" w:cs="Arial"/>
          <w:sz w:val="24"/>
          <w:szCs w:val="24"/>
        </w:rPr>
        <w:t>its</w:t>
      </w:r>
      <w:r w:rsidRPr="00DF4822">
        <w:rPr>
          <w:rFonts w:ascii="Arial" w:hAnsi="Arial" w:cs="Arial"/>
          <w:sz w:val="24"/>
          <w:szCs w:val="24"/>
        </w:rPr>
        <w:t xml:space="preserve"> decision-making arrangements, principally the two alternative options for executive decision-making </w:t>
      </w:r>
      <w:r w:rsidR="00072FA7">
        <w:rPr>
          <w:rFonts w:ascii="Arial" w:hAnsi="Arial" w:cs="Arial"/>
          <w:sz w:val="24"/>
          <w:szCs w:val="24"/>
        </w:rPr>
        <w:t>that</w:t>
      </w:r>
      <w:r w:rsidRPr="00DF4822">
        <w:rPr>
          <w:rFonts w:ascii="Arial" w:hAnsi="Arial" w:cs="Arial"/>
          <w:sz w:val="24"/>
          <w:szCs w:val="24"/>
        </w:rPr>
        <w:t xml:space="preserve"> should operate from May 2011</w:t>
      </w:r>
      <w:r w:rsidR="00072FA7">
        <w:rPr>
          <w:rFonts w:ascii="Arial" w:hAnsi="Arial" w:cs="Arial"/>
          <w:sz w:val="24"/>
          <w:szCs w:val="24"/>
        </w:rPr>
        <w:t>, namely</w:t>
      </w:r>
      <w:r w:rsidR="00F876C6">
        <w:rPr>
          <w:rFonts w:ascii="Arial" w:hAnsi="Arial" w:cs="Arial"/>
          <w:sz w:val="24"/>
          <w:szCs w:val="24"/>
        </w:rPr>
        <w:t xml:space="preserve"> (a) </w:t>
      </w:r>
      <w:r w:rsidR="00072FA7">
        <w:rPr>
          <w:rFonts w:ascii="Arial" w:hAnsi="Arial" w:cs="Arial"/>
          <w:sz w:val="24"/>
          <w:szCs w:val="24"/>
        </w:rPr>
        <w:t xml:space="preserve">Leader and Cabinet or </w:t>
      </w:r>
      <w:r w:rsidR="000A3008">
        <w:rPr>
          <w:rFonts w:ascii="Arial" w:hAnsi="Arial" w:cs="Arial"/>
          <w:sz w:val="24"/>
          <w:szCs w:val="24"/>
        </w:rPr>
        <w:t xml:space="preserve">(b) </w:t>
      </w:r>
      <w:r w:rsidR="00072FA7">
        <w:rPr>
          <w:rFonts w:ascii="Arial" w:hAnsi="Arial" w:cs="Arial"/>
          <w:sz w:val="24"/>
          <w:szCs w:val="24"/>
        </w:rPr>
        <w:t>directly elected Mayor and Cabinet</w:t>
      </w:r>
      <w:r w:rsidRPr="00DF4822">
        <w:rPr>
          <w:rFonts w:ascii="Arial" w:hAnsi="Arial" w:cs="Arial"/>
          <w:sz w:val="24"/>
          <w:szCs w:val="24"/>
        </w:rPr>
        <w:t>.</w:t>
      </w:r>
    </w:p>
    <w:p w:rsidR="00DF4822" w:rsidRPr="00DF4822" w:rsidRDefault="00DF4822" w:rsidP="00DF4822">
      <w:pPr>
        <w:spacing w:after="0" w:line="240" w:lineRule="auto"/>
        <w:rPr>
          <w:rFonts w:ascii="Arial" w:hAnsi="Arial" w:cs="Arial"/>
          <w:sz w:val="24"/>
          <w:szCs w:val="24"/>
        </w:rPr>
      </w:pPr>
    </w:p>
    <w:p w:rsidR="00DF4822" w:rsidRPr="00DF4822" w:rsidRDefault="00F876C6" w:rsidP="003B412C">
      <w:pPr>
        <w:spacing w:after="0" w:line="240" w:lineRule="auto"/>
        <w:jc w:val="both"/>
        <w:rPr>
          <w:rFonts w:ascii="Arial" w:hAnsi="Arial" w:cs="Arial"/>
          <w:sz w:val="24"/>
          <w:szCs w:val="24"/>
        </w:rPr>
      </w:pPr>
      <w:r>
        <w:rPr>
          <w:rFonts w:ascii="Arial" w:hAnsi="Arial" w:cs="Arial"/>
          <w:sz w:val="24"/>
          <w:szCs w:val="24"/>
        </w:rPr>
        <w:t>Option (a) was s</w:t>
      </w:r>
      <w:r w:rsidR="00DF4822" w:rsidRPr="00DF4822">
        <w:rPr>
          <w:rFonts w:ascii="Arial" w:hAnsi="Arial" w:cs="Arial"/>
          <w:sz w:val="24"/>
          <w:szCs w:val="24"/>
        </w:rPr>
        <w:t>imilar to the current arrangements</w:t>
      </w:r>
      <w:r>
        <w:rPr>
          <w:rFonts w:ascii="Arial" w:hAnsi="Arial" w:cs="Arial"/>
          <w:sz w:val="24"/>
          <w:szCs w:val="24"/>
        </w:rPr>
        <w:t xml:space="preserve"> whereby the </w:t>
      </w:r>
      <w:r w:rsidR="00DF4822" w:rsidRPr="00DF4822">
        <w:rPr>
          <w:rFonts w:ascii="Arial" w:hAnsi="Arial" w:cs="Arial"/>
          <w:sz w:val="24"/>
          <w:szCs w:val="24"/>
        </w:rPr>
        <w:t>Council elect</w:t>
      </w:r>
      <w:r>
        <w:rPr>
          <w:rFonts w:ascii="Arial" w:hAnsi="Arial" w:cs="Arial"/>
          <w:sz w:val="24"/>
          <w:szCs w:val="24"/>
        </w:rPr>
        <w:t>ed</w:t>
      </w:r>
      <w:r w:rsidR="00DF4822" w:rsidRPr="00DF4822">
        <w:rPr>
          <w:rFonts w:ascii="Arial" w:hAnsi="Arial" w:cs="Arial"/>
          <w:sz w:val="24"/>
          <w:szCs w:val="24"/>
        </w:rPr>
        <w:t xml:space="preserve"> a Councillor </w:t>
      </w:r>
      <w:r>
        <w:rPr>
          <w:rFonts w:ascii="Arial" w:hAnsi="Arial" w:cs="Arial"/>
          <w:sz w:val="24"/>
          <w:szCs w:val="24"/>
        </w:rPr>
        <w:t xml:space="preserve">as </w:t>
      </w:r>
      <w:r w:rsidR="00DF4822" w:rsidRPr="00DF4822">
        <w:rPr>
          <w:rFonts w:ascii="Arial" w:hAnsi="Arial" w:cs="Arial"/>
          <w:sz w:val="24"/>
          <w:szCs w:val="24"/>
        </w:rPr>
        <w:t>Leader</w:t>
      </w:r>
      <w:r>
        <w:rPr>
          <w:rFonts w:ascii="Arial" w:hAnsi="Arial" w:cs="Arial"/>
          <w:sz w:val="24"/>
          <w:szCs w:val="24"/>
        </w:rPr>
        <w:t xml:space="preserve">, but for </w:t>
      </w:r>
      <w:r w:rsidR="00DF4822" w:rsidRPr="00DF4822">
        <w:rPr>
          <w:rFonts w:ascii="Arial" w:hAnsi="Arial" w:cs="Arial"/>
          <w:sz w:val="24"/>
          <w:szCs w:val="24"/>
        </w:rPr>
        <w:t xml:space="preserve">a period of four years </w:t>
      </w:r>
      <w:r>
        <w:rPr>
          <w:rFonts w:ascii="Arial" w:hAnsi="Arial" w:cs="Arial"/>
          <w:sz w:val="24"/>
          <w:szCs w:val="24"/>
        </w:rPr>
        <w:t xml:space="preserve">rather than </w:t>
      </w:r>
      <w:r w:rsidR="00DF4822" w:rsidRPr="00DF4822">
        <w:rPr>
          <w:rFonts w:ascii="Arial" w:hAnsi="Arial" w:cs="Arial"/>
          <w:sz w:val="24"/>
          <w:szCs w:val="24"/>
        </w:rPr>
        <w:t xml:space="preserve">just one.  As currently the Leader would still appoint up to nine Councillors to act as Cabinet members.  </w:t>
      </w:r>
      <w:r>
        <w:rPr>
          <w:rFonts w:ascii="Arial" w:hAnsi="Arial" w:cs="Arial"/>
          <w:sz w:val="24"/>
          <w:szCs w:val="24"/>
        </w:rPr>
        <w:t xml:space="preserve">However, he would </w:t>
      </w:r>
      <w:r w:rsidR="00DF4822" w:rsidRPr="00DF4822">
        <w:rPr>
          <w:rFonts w:ascii="Arial" w:hAnsi="Arial" w:cs="Arial"/>
          <w:sz w:val="24"/>
          <w:szCs w:val="24"/>
        </w:rPr>
        <w:t xml:space="preserve">also decide </w:t>
      </w:r>
      <w:r>
        <w:rPr>
          <w:rFonts w:ascii="Arial" w:hAnsi="Arial" w:cs="Arial"/>
          <w:sz w:val="24"/>
          <w:szCs w:val="24"/>
        </w:rPr>
        <w:t xml:space="preserve">upon </w:t>
      </w:r>
      <w:r w:rsidR="00DF4822" w:rsidRPr="00DF4822">
        <w:rPr>
          <w:rFonts w:ascii="Arial" w:hAnsi="Arial" w:cs="Arial"/>
          <w:sz w:val="24"/>
          <w:szCs w:val="24"/>
        </w:rPr>
        <w:t xml:space="preserve">their portfolios and the extent to which each Cabinet </w:t>
      </w:r>
      <w:r>
        <w:rPr>
          <w:rFonts w:ascii="Arial" w:hAnsi="Arial" w:cs="Arial"/>
          <w:sz w:val="24"/>
          <w:szCs w:val="24"/>
        </w:rPr>
        <w:t>M</w:t>
      </w:r>
      <w:r w:rsidR="00DF4822" w:rsidRPr="00DF4822">
        <w:rPr>
          <w:rFonts w:ascii="Arial" w:hAnsi="Arial" w:cs="Arial"/>
          <w:sz w:val="24"/>
          <w:szCs w:val="24"/>
        </w:rPr>
        <w:t xml:space="preserve">ember could make decisions on an individual basis. </w:t>
      </w:r>
      <w:r>
        <w:rPr>
          <w:rFonts w:ascii="Arial" w:hAnsi="Arial" w:cs="Arial"/>
          <w:sz w:val="24"/>
          <w:szCs w:val="24"/>
        </w:rPr>
        <w:t xml:space="preserve"> In addition, the </w:t>
      </w:r>
      <w:r w:rsidR="00DF4822" w:rsidRPr="00DF4822">
        <w:rPr>
          <w:rFonts w:ascii="Arial" w:hAnsi="Arial" w:cs="Arial"/>
          <w:sz w:val="24"/>
          <w:szCs w:val="24"/>
        </w:rPr>
        <w:t xml:space="preserve">Leader would appoint a Deputy Leader who would serve a four-year term.  The Council could also make provision in its </w:t>
      </w:r>
      <w:r>
        <w:rPr>
          <w:rFonts w:ascii="Arial" w:hAnsi="Arial" w:cs="Arial"/>
          <w:sz w:val="24"/>
          <w:szCs w:val="24"/>
        </w:rPr>
        <w:t>C</w:t>
      </w:r>
      <w:r w:rsidR="00DF4822" w:rsidRPr="00DF4822">
        <w:rPr>
          <w:rFonts w:ascii="Arial" w:hAnsi="Arial" w:cs="Arial"/>
          <w:sz w:val="24"/>
          <w:szCs w:val="24"/>
        </w:rPr>
        <w:t>onstitution for removal of the Leader by resolution.</w:t>
      </w:r>
    </w:p>
    <w:p w:rsidR="00DF4822" w:rsidRPr="00DF4822" w:rsidRDefault="00DF4822" w:rsidP="003B412C">
      <w:pPr>
        <w:spacing w:after="0" w:line="240" w:lineRule="auto"/>
        <w:jc w:val="both"/>
        <w:rPr>
          <w:rFonts w:ascii="Arial" w:hAnsi="Arial" w:cs="Arial"/>
          <w:sz w:val="24"/>
          <w:szCs w:val="24"/>
        </w:rPr>
      </w:pPr>
    </w:p>
    <w:p w:rsidR="00DF4822" w:rsidRPr="00DF4822" w:rsidRDefault="00F876C6" w:rsidP="003B412C">
      <w:pPr>
        <w:spacing w:after="0" w:line="240" w:lineRule="auto"/>
        <w:jc w:val="both"/>
        <w:rPr>
          <w:rFonts w:ascii="Arial" w:hAnsi="Arial" w:cs="Arial"/>
          <w:sz w:val="24"/>
          <w:szCs w:val="24"/>
        </w:rPr>
      </w:pPr>
      <w:r>
        <w:rPr>
          <w:rFonts w:ascii="Arial" w:hAnsi="Arial" w:cs="Arial"/>
          <w:sz w:val="24"/>
          <w:szCs w:val="24"/>
        </w:rPr>
        <w:t>Under Option (b) a Mayor would be d</w:t>
      </w:r>
      <w:r w:rsidR="00DF4822" w:rsidRPr="00DF4822">
        <w:rPr>
          <w:rFonts w:ascii="Arial" w:hAnsi="Arial" w:cs="Arial"/>
          <w:sz w:val="24"/>
          <w:szCs w:val="24"/>
        </w:rPr>
        <w:t>irectly elected by voters at the same time as they elect</w:t>
      </w:r>
      <w:r>
        <w:rPr>
          <w:rFonts w:ascii="Arial" w:hAnsi="Arial" w:cs="Arial"/>
          <w:sz w:val="24"/>
          <w:szCs w:val="24"/>
        </w:rPr>
        <w:t>ed</w:t>
      </w:r>
      <w:r w:rsidR="00DF4822" w:rsidRPr="00DF4822">
        <w:rPr>
          <w:rFonts w:ascii="Arial" w:hAnsi="Arial" w:cs="Arial"/>
          <w:sz w:val="24"/>
          <w:szCs w:val="24"/>
        </w:rPr>
        <w:t xml:space="preserve"> the other Councillors to serve for a period of four years.  The Mayor would then choose a Cabinet of n</w:t>
      </w:r>
      <w:r>
        <w:rPr>
          <w:rFonts w:ascii="Arial" w:hAnsi="Arial" w:cs="Arial"/>
          <w:sz w:val="24"/>
          <w:szCs w:val="24"/>
        </w:rPr>
        <w:t xml:space="preserve">ot more than nine Councillors with the </w:t>
      </w:r>
      <w:r w:rsidR="00DF4822" w:rsidRPr="00DF4822">
        <w:rPr>
          <w:rFonts w:ascii="Arial" w:hAnsi="Arial" w:cs="Arial"/>
          <w:sz w:val="24"/>
          <w:szCs w:val="24"/>
        </w:rPr>
        <w:t>remaining elected Councillors continu</w:t>
      </w:r>
      <w:r>
        <w:rPr>
          <w:rFonts w:ascii="Arial" w:hAnsi="Arial" w:cs="Arial"/>
          <w:sz w:val="24"/>
          <w:szCs w:val="24"/>
        </w:rPr>
        <w:t>ing</w:t>
      </w:r>
      <w:r w:rsidR="00DF4822" w:rsidRPr="00DF4822">
        <w:rPr>
          <w:rFonts w:ascii="Arial" w:hAnsi="Arial" w:cs="Arial"/>
          <w:sz w:val="24"/>
          <w:szCs w:val="24"/>
        </w:rPr>
        <w:t xml:space="preserve"> to have a role on the Council’s </w:t>
      </w:r>
      <w:r>
        <w:rPr>
          <w:rFonts w:ascii="Arial" w:hAnsi="Arial" w:cs="Arial"/>
          <w:sz w:val="24"/>
          <w:szCs w:val="24"/>
        </w:rPr>
        <w:t>S</w:t>
      </w:r>
      <w:r w:rsidR="00DF4822" w:rsidRPr="00DF4822">
        <w:rPr>
          <w:rFonts w:ascii="Arial" w:hAnsi="Arial" w:cs="Arial"/>
          <w:sz w:val="24"/>
          <w:szCs w:val="24"/>
        </w:rPr>
        <w:t xml:space="preserve">crutiny Committees and to hold the Mayor and Cabinet to account.  The Mayor would appoint a Deputy Mayor who would also serve a four-year term.  </w:t>
      </w:r>
      <w:r>
        <w:rPr>
          <w:rFonts w:ascii="Arial" w:hAnsi="Arial" w:cs="Arial"/>
          <w:sz w:val="24"/>
          <w:szCs w:val="24"/>
        </w:rPr>
        <w:t>If this option were chosen, t</w:t>
      </w:r>
      <w:r w:rsidR="00DF4822" w:rsidRPr="00DF4822">
        <w:rPr>
          <w:rFonts w:ascii="Arial" w:hAnsi="Arial" w:cs="Arial"/>
          <w:sz w:val="24"/>
          <w:szCs w:val="24"/>
        </w:rPr>
        <w:t xml:space="preserve">he Council would have to decide whether to continue to have a traditional, civic and ceremonial Mayor and, if so, identify a way of differentiating the political Mayor’s role from </w:t>
      </w:r>
      <w:r>
        <w:rPr>
          <w:rFonts w:ascii="Arial" w:hAnsi="Arial" w:cs="Arial"/>
          <w:sz w:val="24"/>
          <w:szCs w:val="24"/>
        </w:rPr>
        <w:t xml:space="preserve">that of </w:t>
      </w:r>
      <w:r w:rsidR="00DF4822" w:rsidRPr="00DF4822">
        <w:rPr>
          <w:rFonts w:ascii="Arial" w:hAnsi="Arial" w:cs="Arial"/>
          <w:sz w:val="24"/>
          <w:szCs w:val="24"/>
        </w:rPr>
        <w:t xml:space="preserve">the ceremonial Mayor. </w:t>
      </w:r>
      <w:r>
        <w:rPr>
          <w:rFonts w:ascii="Arial" w:hAnsi="Arial" w:cs="Arial"/>
          <w:sz w:val="24"/>
          <w:szCs w:val="24"/>
        </w:rPr>
        <w:t xml:space="preserve"> </w:t>
      </w:r>
      <w:r w:rsidR="00DF4822" w:rsidRPr="00DF4822">
        <w:rPr>
          <w:rFonts w:ascii="Arial" w:hAnsi="Arial" w:cs="Arial"/>
          <w:sz w:val="24"/>
          <w:szCs w:val="24"/>
        </w:rPr>
        <w:t>Alternatively, the directly elected Mayor could carry out civic and ceremonial functions.</w:t>
      </w:r>
      <w:r>
        <w:rPr>
          <w:rFonts w:ascii="Arial" w:hAnsi="Arial" w:cs="Arial"/>
          <w:sz w:val="24"/>
          <w:szCs w:val="24"/>
        </w:rPr>
        <w:t xml:space="preserve">  </w:t>
      </w:r>
      <w:r w:rsidR="00DF4822" w:rsidRPr="00DF4822">
        <w:rPr>
          <w:rFonts w:ascii="Arial" w:hAnsi="Arial" w:cs="Arial"/>
          <w:sz w:val="24"/>
          <w:szCs w:val="24"/>
        </w:rPr>
        <w:t xml:space="preserve">There </w:t>
      </w:r>
      <w:r w:rsidR="003B412C">
        <w:rPr>
          <w:rFonts w:ascii="Arial" w:hAnsi="Arial" w:cs="Arial"/>
          <w:sz w:val="24"/>
          <w:szCs w:val="24"/>
        </w:rPr>
        <w:t xml:space="preserve">would be </w:t>
      </w:r>
      <w:r w:rsidR="00DF4822" w:rsidRPr="00DF4822">
        <w:rPr>
          <w:rFonts w:ascii="Arial" w:hAnsi="Arial" w:cs="Arial"/>
          <w:sz w:val="24"/>
          <w:szCs w:val="24"/>
        </w:rPr>
        <w:t>no provision for the removal of a directly elected Mayor during the four-year term of office.</w:t>
      </w:r>
    </w:p>
    <w:p w:rsidR="00DF4822" w:rsidRPr="00DF4822" w:rsidRDefault="00DF4822" w:rsidP="003B412C">
      <w:pPr>
        <w:spacing w:after="0" w:line="240" w:lineRule="auto"/>
        <w:ind w:left="709"/>
        <w:jc w:val="both"/>
        <w:rPr>
          <w:rFonts w:ascii="Arial" w:hAnsi="Arial" w:cs="Arial"/>
          <w:sz w:val="24"/>
          <w:szCs w:val="24"/>
        </w:rPr>
      </w:pPr>
    </w:p>
    <w:p w:rsidR="00DF4822" w:rsidRPr="00DF4822" w:rsidRDefault="00DF4822" w:rsidP="003B412C">
      <w:pPr>
        <w:spacing w:after="0" w:line="240" w:lineRule="auto"/>
        <w:jc w:val="both"/>
        <w:rPr>
          <w:rFonts w:ascii="Arial" w:hAnsi="Arial" w:cs="Arial"/>
          <w:sz w:val="24"/>
          <w:szCs w:val="24"/>
        </w:rPr>
      </w:pPr>
      <w:r w:rsidRPr="00DF4822">
        <w:rPr>
          <w:rFonts w:ascii="Arial" w:hAnsi="Arial" w:cs="Arial"/>
          <w:sz w:val="24"/>
          <w:szCs w:val="24"/>
        </w:rPr>
        <w:t xml:space="preserve">Appendix 1 </w:t>
      </w:r>
      <w:r w:rsidR="003B412C">
        <w:rPr>
          <w:rFonts w:ascii="Arial" w:hAnsi="Arial" w:cs="Arial"/>
          <w:sz w:val="24"/>
          <w:szCs w:val="24"/>
        </w:rPr>
        <w:t xml:space="preserve">of the report set out a </w:t>
      </w:r>
      <w:r w:rsidRPr="00DF4822">
        <w:rPr>
          <w:rFonts w:ascii="Arial" w:hAnsi="Arial" w:cs="Arial"/>
          <w:sz w:val="24"/>
          <w:szCs w:val="24"/>
        </w:rPr>
        <w:t xml:space="preserve">comparison between the </w:t>
      </w:r>
      <w:r w:rsidR="003B412C">
        <w:rPr>
          <w:rFonts w:ascii="Arial" w:hAnsi="Arial" w:cs="Arial"/>
          <w:sz w:val="24"/>
          <w:szCs w:val="24"/>
        </w:rPr>
        <w:t xml:space="preserve">two </w:t>
      </w:r>
      <w:r w:rsidRPr="00DF4822">
        <w:rPr>
          <w:rFonts w:ascii="Arial" w:hAnsi="Arial" w:cs="Arial"/>
          <w:sz w:val="24"/>
          <w:szCs w:val="24"/>
        </w:rPr>
        <w:t>options</w:t>
      </w:r>
      <w:r w:rsidR="003B412C">
        <w:rPr>
          <w:rFonts w:ascii="Arial" w:hAnsi="Arial" w:cs="Arial"/>
          <w:sz w:val="24"/>
          <w:szCs w:val="24"/>
        </w:rPr>
        <w:t xml:space="preserve"> and Appendix 2 </w:t>
      </w:r>
      <w:r w:rsidRPr="00DF4822">
        <w:rPr>
          <w:rFonts w:ascii="Arial" w:hAnsi="Arial" w:cs="Arial"/>
          <w:sz w:val="24"/>
          <w:szCs w:val="24"/>
        </w:rPr>
        <w:t>provide</w:t>
      </w:r>
      <w:r w:rsidR="003B412C">
        <w:rPr>
          <w:rFonts w:ascii="Arial" w:hAnsi="Arial" w:cs="Arial"/>
          <w:sz w:val="24"/>
          <w:szCs w:val="24"/>
        </w:rPr>
        <w:t>d</w:t>
      </w:r>
      <w:r w:rsidRPr="00DF4822">
        <w:rPr>
          <w:rFonts w:ascii="Arial" w:hAnsi="Arial" w:cs="Arial"/>
          <w:sz w:val="24"/>
          <w:szCs w:val="24"/>
        </w:rPr>
        <w:t xml:space="preserve"> a detailed timetable for how this matter w</w:t>
      </w:r>
      <w:r w:rsidR="003B412C">
        <w:rPr>
          <w:rFonts w:ascii="Arial" w:hAnsi="Arial" w:cs="Arial"/>
          <w:sz w:val="24"/>
          <w:szCs w:val="24"/>
        </w:rPr>
        <w:t>ould</w:t>
      </w:r>
      <w:r w:rsidRPr="00DF4822">
        <w:rPr>
          <w:rFonts w:ascii="Arial" w:hAnsi="Arial" w:cs="Arial"/>
          <w:sz w:val="24"/>
          <w:szCs w:val="24"/>
        </w:rPr>
        <w:t xml:space="preserve"> be progressed through to Council at the end of November </w:t>
      </w:r>
      <w:r w:rsidR="003B412C">
        <w:rPr>
          <w:rFonts w:ascii="Arial" w:hAnsi="Arial" w:cs="Arial"/>
          <w:sz w:val="24"/>
          <w:szCs w:val="24"/>
        </w:rPr>
        <w:t>2010</w:t>
      </w:r>
      <w:r w:rsidR="000A3008">
        <w:rPr>
          <w:rFonts w:ascii="Arial" w:hAnsi="Arial" w:cs="Arial"/>
          <w:sz w:val="24"/>
          <w:szCs w:val="24"/>
        </w:rPr>
        <w:t xml:space="preserve"> with implementation under the new Council in May 2011</w:t>
      </w:r>
      <w:r w:rsidR="003B412C">
        <w:rPr>
          <w:rFonts w:ascii="Arial" w:hAnsi="Arial" w:cs="Arial"/>
          <w:sz w:val="24"/>
          <w:szCs w:val="24"/>
        </w:rPr>
        <w:t>.  Following approval of the process and timetable by Council on 29</w:t>
      </w:r>
      <w:r w:rsidR="003B412C" w:rsidRPr="003B412C">
        <w:rPr>
          <w:rFonts w:ascii="Arial" w:hAnsi="Arial" w:cs="Arial"/>
          <w:sz w:val="24"/>
          <w:szCs w:val="24"/>
          <w:vertAlign w:val="superscript"/>
        </w:rPr>
        <w:t>th</w:t>
      </w:r>
      <w:r w:rsidR="003B412C">
        <w:rPr>
          <w:rFonts w:ascii="Arial" w:hAnsi="Arial" w:cs="Arial"/>
          <w:sz w:val="24"/>
          <w:szCs w:val="24"/>
        </w:rPr>
        <w:t xml:space="preserve"> April, 2010 a further meeting of the Committee </w:t>
      </w:r>
      <w:r w:rsidR="00A84C54">
        <w:rPr>
          <w:rFonts w:ascii="Arial" w:hAnsi="Arial" w:cs="Arial"/>
          <w:sz w:val="24"/>
          <w:szCs w:val="24"/>
        </w:rPr>
        <w:t>to</w:t>
      </w:r>
      <w:r w:rsidR="003B412C">
        <w:rPr>
          <w:rFonts w:ascii="Arial" w:hAnsi="Arial" w:cs="Arial"/>
          <w:sz w:val="24"/>
          <w:szCs w:val="24"/>
        </w:rPr>
        <w:t xml:space="preserve">wards the end of May </w:t>
      </w:r>
      <w:r w:rsidR="00A84C54">
        <w:rPr>
          <w:rFonts w:ascii="Arial" w:hAnsi="Arial" w:cs="Arial"/>
          <w:sz w:val="24"/>
          <w:szCs w:val="24"/>
        </w:rPr>
        <w:t xml:space="preserve">would be arranged to </w:t>
      </w:r>
      <w:r w:rsidR="003B412C">
        <w:rPr>
          <w:rFonts w:ascii="Arial" w:hAnsi="Arial" w:cs="Arial"/>
          <w:sz w:val="24"/>
          <w:szCs w:val="24"/>
        </w:rPr>
        <w:t>agree the consultation documents</w:t>
      </w:r>
      <w:r w:rsidR="00A84C54">
        <w:rPr>
          <w:rFonts w:ascii="Arial" w:hAnsi="Arial" w:cs="Arial"/>
          <w:sz w:val="24"/>
          <w:szCs w:val="24"/>
        </w:rPr>
        <w:t xml:space="preserve"> following an appropriate delegation from Council at its meeting on 29</w:t>
      </w:r>
      <w:r w:rsidR="00A84C54" w:rsidRPr="00A84C54">
        <w:rPr>
          <w:rFonts w:ascii="Arial" w:hAnsi="Arial" w:cs="Arial"/>
          <w:sz w:val="24"/>
          <w:szCs w:val="24"/>
          <w:vertAlign w:val="superscript"/>
        </w:rPr>
        <w:t>th</w:t>
      </w:r>
      <w:r w:rsidR="00A84C54">
        <w:rPr>
          <w:rFonts w:ascii="Arial" w:hAnsi="Arial" w:cs="Arial"/>
          <w:sz w:val="24"/>
          <w:szCs w:val="24"/>
          <w:vertAlign w:val="superscript"/>
        </w:rPr>
        <w:t xml:space="preserve"> </w:t>
      </w:r>
      <w:r w:rsidR="00A84C54">
        <w:rPr>
          <w:rFonts w:ascii="Arial" w:hAnsi="Arial" w:cs="Arial"/>
          <w:sz w:val="24"/>
          <w:szCs w:val="24"/>
        </w:rPr>
        <w:t xml:space="preserve">April, 2010. </w:t>
      </w:r>
    </w:p>
    <w:p w:rsidR="00DF4822" w:rsidRPr="00DF4822" w:rsidRDefault="00DF4822" w:rsidP="003B412C">
      <w:pPr>
        <w:spacing w:after="0" w:line="240" w:lineRule="auto"/>
        <w:jc w:val="both"/>
        <w:rPr>
          <w:rFonts w:ascii="Arial" w:hAnsi="Arial" w:cs="Arial"/>
          <w:b/>
          <w:sz w:val="24"/>
          <w:szCs w:val="24"/>
        </w:rPr>
      </w:pPr>
    </w:p>
    <w:p w:rsidR="000B6828" w:rsidRPr="000B6828" w:rsidRDefault="000A3008" w:rsidP="000B6828">
      <w:pPr>
        <w:spacing w:after="0" w:line="240" w:lineRule="auto"/>
        <w:jc w:val="both"/>
        <w:rPr>
          <w:rFonts w:ascii="Arial" w:hAnsi="Arial" w:cs="Arial"/>
          <w:sz w:val="24"/>
          <w:szCs w:val="24"/>
        </w:rPr>
      </w:pPr>
      <w:r>
        <w:rPr>
          <w:rFonts w:ascii="Arial" w:hAnsi="Arial" w:cs="Arial"/>
          <w:sz w:val="24"/>
          <w:szCs w:val="24"/>
        </w:rPr>
        <w:t>The Committee agreed that its preferred option was Leader and Cabinet</w:t>
      </w:r>
      <w:r w:rsidR="003548F3">
        <w:rPr>
          <w:rFonts w:ascii="Arial" w:hAnsi="Arial" w:cs="Arial"/>
          <w:sz w:val="24"/>
          <w:szCs w:val="24"/>
        </w:rPr>
        <w:t xml:space="preserve"> and Councillor Eade stressed the importance of this option whereby it was possible to make provision for the removal by resolution of a Leader, which would not be possible under the option for a directly elected Mayor.</w:t>
      </w:r>
    </w:p>
    <w:p w:rsidR="000B6828" w:rsidRDefault="000B6828" w:rsidP="000B6828">
      <w:pPr>
        <w:spacing w:after="0" w:line="240" w:lineRule="auto"/>
        <w:jc w:val="both"/>
        <w:rPr>
          <w:rFonts w:ascii="Arial" w:hAnsi="Arial" w:cs="Arial"/>
          <w:b/>
          <w:sz w:val="24"/>
          <w:szCs w:val="24"/>
        </w:rPr>
      </w:pPr>
    </w:p>
    <w:p w:rsidR="00F13B8C" w:rsidRDefault="00F13B8C" w:rsidP="000B6828">
      <w:pPr>
        <w:spacing w:after="0" w:line="240" w:lineRule="auto"/>
        <w:jc w:val="both"/>
        <w:rPr>
          <w:rFonts w:ascii="Arial" w:hAnsi="Arial" w:cs="Arial"/>
          <w:b/>
          <w:sz w:val="24"/>
          <w:szCs w:val="24"/>
        </w:rPr>
      </w:pPr>
    </w:p>
    <w:p w:rsidR="003548F3" w:rsidRDefault="003548F3" w:rsidP="000B682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to RECOMMEND to Council that:</w:t>
      </w:r>
    </w:p>
    <w:p w:rsidR="0079354B" w:rsidRDefault="0079354B" w:rsidP="000B6828">
      <w:pPr>
        <w:spacing w:after="0" w:line="240" w:lineRule="auto"/>
        <w:jc w:val="both"/>
        <w:rPr>
          <w:rFonts w:ascii="Arial" w:hAnsi="Arial" w:cs="Arial"/>
          <w:b/>
          <w:sz w:val="24"/>
          <w:szCs w:val="24"/>
        </w:rPr>
      </w:pPr>
    </w:p>
    <w:p w:rsidR="003548F3" w:rsidRDefault="00D826B6" w:rsidP="00D826B6">
      <w:pPr>
        <w:pStyle w:val="ListParagraph"/>
        <w:numPr>
          <w:ilvl w:val="0"/>
          <w:numId w:val="3"/>
        </w:numPr>
        <w:spacing w:after="0" w:line="240" w:lineRule="auto"/>
        <w:ind w:hanging="720"/>
        <w:jc w:val="both"/>
        <w:rPr>
          <w:rFonts w:ascii="Arial" w:hAnsi="Arial" w:cs="Arial"/>
          <w:b/>
          <w:sz w:val="24"/>
          <w:szCs w:val="24"/>
        </w:rPr>
      </w:pPr>
      <w:r>
        <w:rPr>
          <w:rFonts w:ascii="Arial" w:hAnsi="Arial" w:cs="Arial"/>
          <w:b/>
          <w:sz w:val="24"/>
          <w:szCs w:val="24"/>
        </w:rPr>
        <w:t>the position regarding the proposed changes to the Council’s decision-making structures be noted;</w:t>
      </w:r>
    </w:p>
    <w:p w:rsidR="00D826B6" w:rsidRDefault="00D826B6" w:rsidP="00D826B6">
      <w:pPr>
        <w:spacing w:after="0" w:line="240" w:lineRule="auto"/>
        <w:jc w:val="both"/>
        <w:rPr>
          <w:rFonts w:ascii="Arial" w:hAnsi="Arial" w:cs="Arial"/>
          <w:b/>
          <w:sz w:val="24"/>
          <w:szCs w:val="24"/>
        </w:rPr>
      </w:pPr>
    </w:p>
    <w:p w:rsidR="00D826B6" w:rsidRDefault="00D826B6" w:rsidP="00D826B6">
      <w:pPr>
        <w:pStyle w:val="ListParagraph"/>
        <w:numPr>
          <w:ilvl w:val="0"/>
          <w:numId w:val="3"/>
        </w:numPr>
        <w:spacing w:after="0" w:line="240" w:lineRule="auto"/>
        <w:ind w:hanging="720"/>
        <w:jc w:val="both"/>
        <w:rPr>
          <w:rFonts w:ascii="Arial" w:hAnsi="Arial" w:cs="Arial"/>
          <w:b/>
          <w:sz w:val="24"/>
          <w:szCs w:val="24"/>
        </w:rPr>
      </w:pPr>
      <w:r>
        <w:rPr>
          <w:rFonts w:ascii="Arial" w:hAnsi="Arial" w:cs="Arial"/>
          <w:b/>
          <w:sz w:val="24"/>
          <w:szCs w:val="24"/>
        </w:rPr>
        <w:t>that the proposed timetable</w:t>
      </w:r>
      <w:r w:rsidR="0079354B">
        <w:rPr>
          <w:rFonts w:ascii="Arial" w:hAnsi="Arial" w:cs="Arial"/>
          <w:b/>
          <w:sz w:val="24"/>
          <w:szCs w:val="24"/>
        </w:rPr>
        <w:t>, as set out in Appendix 2 of the report,2</w:t>
      </w:r>
      <w:r w:rsidR="00D4346C">
        <w:rPr>
          <w:rFonts w:ascii="Arial" w:hAnsi="Arial" w:cs="Arial"/>
          <w:b/>
          <w:sz w:val="24"/>
          <w:szCs w:val="24"/>
        </w:rPr>
        <w:t xml:space="preserve"> </w:t>
      </w:r>
      <w:r w:rsidR="00A84C54">
        <w:rPr>
          <w:rFonts w:ascii="Arial" w:hAnsi="Arial" w:cs="Arial"/>
          <w:b/>
          <w:sz w:val="24"/>
          <w:szCs w:val="24"/>
        </w:rPr>
        <w:t>be approved;</w:t>
      </w:r>
    </w:p>
    <w:p w:rsidR="00A84C54" w:rsidRPr="00A84C54" w:rsidRDefault="00A84C54" w:rsidP="00A84C54">
      <w:pPr>
        <w:pStyle w:val="ListParagraph"/>
        <w:rPr>
          <w:rFonts w:ascii="Arial" w:hAnsi="Arial" w:cs="Arial"/>
          <w:b/>
          <w:sz w:val="24"/>
          <w:szCs w:val="24"/>
        </w:rPr>
      </w:pPr>
    </w:p>
    <w:p w:rsidR="00A84C54" w:rsidRPr="00D826B6" w:rsidRDefault="00A84C54" w:rsidP="00D826B6">
      <w:pPr>
        <w:pStyle w:val="ListParagraph"/>
        <w:numPr>
          <w:ilvl w:val="0"/>
          <w:numId w:val="3"/>
        </w:numPr>
        <w:spacing w:after="0" w:line="240" w:lineRule="auto"/>
        <w:ind w:hanging="720"/>
        <w:jc w:val="both"/>
        <w:rPr>
          <w:rFonts w:ascii="Arial" w:hAnsi="Arial" w:cs="Arial"/>
          <w:b/>
          <w:sz w:val="24"/>
          <w:szCs w:val="24"/>
        </w:rPr>
      </w:pPr>
      <w:r>
        <w:rPr>
          <w:rFonts w:ascii="Arial" w:hAnsi="Arial" w:cs="Arial"/>
          <w:b/>
          <w:sz w:val="24"/>
          <w:szCs w:val="24"/>
        </w:rPr>
        <w:t>that delegated authority be granted to the Council Constitution Committee to agree the consultation documents</w:t>
      </w:r>
      <w:r w:rsidR="00B006BF">
        <w:rPr>
          <w:rFonts w:ascii="Arial" w:hAnsi="Arial" w:cs="Arial"/>
          <w:b/>
          <w:sz w:val="24"/>
          <w:szCs w:val="24"/>
        </w:rPr>
        <w:t>, as outlined in the report</w:t>
      </w:r>
      <w:r>
        <w:rPr>
          <w:rFonts w:ascii="Arial" w:hAnsi="Arial" w:cs="Arial"/>
          <w:b/>
          <w:sz w:val="24"/>
          <w:szCs w:val="24"/>
        </w:rPr>
        <w:t>.</w:t>
      </w:r>
    </w:p>
    <w:p w:rsidR="003548F3" w:rsidRDefault="003548F3" w:rsidP="000B6828">
      <w:pPr>
        <w:spacing w:after="0" w:line="240" w:lineRule="auto"/>
        <w:jc w:val="both"/>
        <w:rPr>
          <w:rFonts w:ascii="Arial" w:hAnsi="Arial" w:cs="Arial"/>
          <w:b/>
          <w:sz w:val="24"/>
          <w:szCs w:val="24"/>
        </w:rPr>
      </w:pPr>
    </w:p>
    <w:p w:rsidR="003548F3" w:rsidRDefault="003548F3" w:rsidP="000B6828">
      <w:pPr>
        <w:spacing w:after="0" w:line="240" w:lineRule="auto"/>
        <w:jc w:val="both"/>
        <w:rPr>
          <w:rFonts w:ascii="Arial" w:hAnsi="Arial" w:cs="Arial"/>
          <w:b/>
          <w:sz w:val="24"/>
          <w:szCs w:val="24"/>
          <w:u w:val="single"/>
        </w:rPr>
      </w:pPr>
      <w:r>
        <w:rPr>
          <w:rFonts w:ascii="Arial" w:hAnsi="Arial" w:cs="Arial"/>
          <w:b/>
          <w:sz w:val="24"/>
          <w:szCs w:val="24"/>
        </w:rPr>
        <w:t>CCC-16</w:t>
      </w:r>
      <w:r>
        <w:rPr>
          <w:rFonts w:ascii="Arial" w:hAnsi="Arial" w:cs="Arial"/>
          <w:b/>
          <w:sz w:val="24"/>
          <w:szCs w:val="24"/>
        </w:rPr>
        <w:tab/>
      </w:r>
      <w:r>
        <w:rPr>
          <w:rFonts w:ascii="Arial" w:hAnsi="Arial" w:cs="Arial"/>
          <w:b/>
          <w:sz w:val="24"/>
          <w:szCs w:val="24"/>
          <w:u w:val="single"/>
        </w:rPr>
        <w:t xml:space="preserve">REVIEW OF SCRUTINY ARRANGEMENTS  </w:t>
      </w:r>
    </w:p>
    <w:p w:rsidR="003548F3" w:rsidRDefault="003548F3" w:rsidP="000B6828">
      <w:pPr>
        <w:spacing w:after="0" w:line="240" w:lineRule="auto"/>
        <w:jc w:val="both"/>
        <w:rPr>
          <w:rFonts w:ascii="Arial" w:hAnsi="Arial" w:cs="Arial"/>
          <w:b/>
          <w:sz w:val="24"/>
          <w:szCs w:val="24"/>
          <w:u w:val="single"/>
        </w:rPr>
      </w:pPr>
    </w:p>
    <w:p w:rsidR="001E009D" w:rsidRDefault="001E009D" w:rsidP="001E009D">
      <w:pPr>
        <w:spacing w:after="0" w:line="240" w:lineRule="auto"/>
        <w:jc w:val="both"/>
        <w:rPr>
          <w:rFonts w:ascii="Arial" w:hAnsi="Arial" w:cs="Arial"/>
          <w:sz w:val="24"/>
          <w:szCs w:val="24"/>
        </w:rPr>
      </w:pPr>
      <w:r>
        <w:rPr>
          <w:rFonts w:ascii="Arial" w:hAnsi="Arial" w:cs="Arial"/>
          <w:sz w:val="24"/>
          <w:szCs w:val="24"/>
        </w:rPr>
        <w:t xml:space="preserve">The report of the Scrutiny Manager requested the Committee to consider the proposed changes to the Council’s Scrutiny arrangements, including the preferred option of the Scrutiny Leadership Board, and to make a recommendation to Full Council </w:t>
      </w:r>
    </w:p>
    <w:p w:rsidR="001E009D" w:rsidRDefault="001E009D" w:rsidP="001E009D">
      <w:pPr>
        <w:spacing w:after="0" w:line="240" w:lineRule="auto"/>
        <w:jc w:val="both"/>
        <w:rPr>
          <w:rFonts w:ascii="Arial" w:hAnsi="Arial" w:cs="Arial"/>
          <w:sz w:val="24"/>
          <w:szCs w:val="24"/>
        </w:rPr>
      </w:pPr>
    </w:p>
    <w:p w:rsidR="00785029" w:rsidRDefault="00F418D5" w:rsidP="00785029">
      <w:pPr>
        <w:spacing w:after="0" w:line="240" w:lineRule="auto"/>
        <w:jc w:val="both"/>
        <w:rPr>
          <w:rFonts w:ascii="Arial" w:hAnsi="Arial" w:cs="Arial"/>
          <w:b/>
          <w:sz w:val="24"/>
          <w:szCs w:val="24"/>
        </w:rPr>
      </w:pPr>
      <w:r>
        <w:rPr>
          <w:rFonts w:ascii="Arial" w:hAnsi="Arial" w:cs="Arial"/>
          <w:sz w:val="24"/>
          <w:szCs w:val="24"/>
        </w:rPr>
        <w:t xml:space="preserve">The </w:t>
      </w:r>
      <w:r w:rsidR="001E009D" w:rsidRPr="001E009D">
        <w:rPr>
          <w:rFonts w:ascii="Arial" w:hAnsi="Arial" w:cs="Arial"/>
          <w:sz w:val="24"/>
          <w:szCs w:val="24"/>
        </w:rPr>
        <w:t xml:space="preserve">Scrutiny Leadership Board </w:t>
      </w:r>
      <w:r>
        <w:rPr>
          <w:rFonts w:ascii="Arial" w:hAnsi="Arial" w:cs="Arial"/>
          <w:sz w:val="24"/>
          <w:szCs w:val="24"/>
        </w:rPr>
        <w:t>had a</w:t>
      </w:r>
      <w:r w:rsidR="001E009D" w:rsidRPr="001E009D">
        <w:rPr>
          <w:rFonts w:ascii="Arial" w:hAnsi="Arial" w:cs="Arial"/>
          <w:sz w:val="24"/>
          <w:szCs w:val="24"/>
        </w:rPr>
        <w:t xml:space="preserve">greed </w:t>
      </w:r>
      <w:r>
        <w:rPr>
          <w:rFonts w:ascii="Arial" w:hAnsi="Arial" w:cs="Arial"/>
          <w:sz w:val="24"/>
          <w:szCs w:val="24"/>
        </w:rPr>
        <w:t xml:space="preserve">that a review of the </w:t>
      </w:r>
      <w:r w:rsidR="001E009D" w:rsidRPr="001E009D">
        <w:rPr>
          <w:rFonts w:ascii="Arial" w:hAnsi="Arial" w:cs="Arial"/>
          <w:sz w:val="24"/>
          <w:szCs w:val="24"/>
        </w:rPr>
        <w:t xml:space="preserve">new </w:t>
      </w:r>
      <w:r>
        <w:rPr>
          <w:rFonts w:ascii="Arial" w:hAnsi="Arial" w:cs="Arial"/>
          <w:sz w:val="24"/>
          <w:szCs w:val="24"/>
        </w:rPr>
        <w:t>S</w:t>
      </w:r>
      <w:r w:rsidR="001E009D" w:rsidRPr="001E009D">
        <w:rPr>
          <w:rFonts w:ascii="Arial" w:hAnsi="Arial" w:cs="Arial"/>
          <w:sz w:val="24"/>
          <w:szCs w:val="24"/>
        </w:rPr>
        <w:t xml:space="preserve">crutiny arrangements introduced in January 2009 </w:t>
      </w:r>
      <w:r>
        <w:rPr>
          <w:rFonts w:ascii="Arial" w:hAnsi="Arial" w:cs="Arial"/>
          <w:sz w:val="24"/>
          <w:szCs w:val="24"/>
        </w:rPr>
        <w:t xml:space="preserve">be undertaken once they </w:t>
      </w:r>
      <w:r w:rsidR="001E009D" w:rsidRPr="001E009D">
        <w:rPr>
          <w:rFonts w:ascii="Arial" w:hAnsi="Arial" w:cs="Arial"/>
          <w:sz w:val="24"/>
          <w:szCs w:val="24"/>
        </w:rPr>
        <w:t xml:space="preserve">had been in operation for </w:t>
      </w:r>
      <w:r>
        <w:rPr>
          <w:rFonts w:ascii="Arial" w:hAnsi="Arial" w:cs="Arial"/>
          <w:sz w:val="24"/>
          <w:szCs w:val="24"/>
        </w:rPr>
        <w:t>twelve</w:t>
      </w:r>
      <w:r w:rsidR="001E009D" w:rsidRPr="001E009D">
        <w:rPr>
          <w:rFonts w:ascii="Arial" w:hAnsi="Arial" w:cs="Arial"/>
          <w:sz w:val="24"/>
          <w:szCs w:val="24"/>
        </w:rPr>
        <w:t xml:space="preserve"> months. </w:t>
      </w:r>
      <w:r>
        <w:rPr>
          <w:rFonts w:ascii="Arial" w:hAnsi="Arial" w:cs="Arial"/>
          <w:sz w:val="24"/>
          <w:szCs w:val="24"/>
        </w:rPr>
        <w:t xml:space="preserve"> </w:t>
      </w:r>
      <w:r w:rsidR="001E009D" w:rsidRPr="001E009D">
        <w:rPr>
          <w:rFonts w:ascii="Arial" w:hAnsi="Arial" w:cs="Arial"/>
          <w:sz w:val="24"/>
          <w:szCs w:val="24"/>
        </w:rPr>
        <w:t xml:space="preserve">Professor </w:t>
      </w:r>
      <w:r>
        <w:rPr>
          <w:rFonts w:ascii="Arial" w:hAnsi="Arial" w:cs="Arial"/>
          <w:sz w:val="24"/>
          <w:szCs w:val="24"/>
        </w:rPr>
        <w:t xml:space="preserve">Steve </w:t>
      </w:r>
      <w:r w:rsidR="001E009D" w:rsidRPr="001E009D">
        <w:rPr>
          <w:rFonts w:ascii="Arial" w:hAnsi="Arial" w:cs="Arial"/>
          <w:sz w:val="24"/>
          <w:szCs w:val="24"/>
        </w:rPr>
        <w:t xml:space="preserve">Leach </w:t>
      </w:r>
      <w:r>
        <w:rPr>
          <w:rFonts w:ascii="Arial" w:hAnsi="Arial" w:cs="Arial"/>
          <w:sz w:val="24"/>
          <w:szCs w:val="24"/>
        </w:rPr>
        <w:t xml:space="preserve">had carried out this review and his report, together </w:t>
      </w:r>
      <w:r w:rsidR="00785029">
        <w:rPr>
          <w:rFonts w:ascii="Arial" w:hAnsi="Arial" w:cs="Arial"/>
          <w:sz w:val="24"/>
          <w:szCs w:val="24"/>
        </w:rPr>
        <w:t xml:space="preserve">with the views of the Scrutiny Assembly and the Cabinet were discussed by the </w:t>
      </w:r>
      <w:r w:rsidR="001E009D" w:rsidRPr="001E009D">
        <w:rPr>
          <w:rFonts w:ascii="Arial" w:hAnsi="Arial" w:cs="Arial"/>
          <w:sz w:val="24"/>
          <w:szCs w:val="24"/>
        </w:rPr>
        <w:t xml:space="preserve">Scrutiny Leadership Board </w:t>
      </w:r>
      <w:r w:rsidR="00785029">
        <w:rPr>
          <w:rFonts w:ascii="Arial" w:hAnsi="Arial" w:cs="Arial"/>
          <w:sz w:val="24"/>
          <w:szCs w:val="24"/>
        </w:rPr>
        <w:t xml:space="preserve">at its meeting </w:t>
      </w:r>
      <w:r w:rsidR="001E009D" w:rsidRPr="001E009D">
        <w:rPr>
          <w:rFonts w:ascii="Arial" w:hAnsi="Arial" w:cs="Arial"/>
          <w:sz w:val="24"/>
          <w:szCs w:val="24"/>
        </w:rPr>
        <w:t>on the 25</w:t>
      </w:r>
      <w:r w:rsidR="001E009D" w:rsidRPr="001E009D">
        <w:rPr>
          <w:rFonts w:ascii="Arial" w:hAnsi="Arial" w:cs="Arial"/>
          <w:sz w:val="24"/>
          <w:szCs w:val="24"/>
          <w:vertAlign w:val="superscript"/>
        </w:rPr>
        <w:t>th</w:t>
      </w:r>
      <w:r w:rsidR="001E009D" w:rsidRPr="001E009D">
        <w:rPr>
          <w:rFonts w:ascii="Arial" w:hAnsi="Arial" w:cs="Arial"/>
          <w:sz w:val="24"/>
          <w:szCs w:val="24"/>
        </w:rPr>
        <w:t xml:space="preserve"> March 2010. </w:t>
      </w:r>
      <w:r w:rsidR="00785029">
        <w:rPr>
          <w:rFonts w:ascii="Arial" w:hAnsi="Arial" w:cs="Arial"/>
          <w:sz w:val="24"/>
          <w:szCs w:val="24"/>
        </w:rPr>
        <w:t xml:space="preserve"> </w:t>
      </w:r>
      <w:r w:rsidR="00F5582C">
        <w:rPr>
          <w:rFonts w:ascii="Arial" w:hAnsi="Arial" w:cs="Arial"/>
          <w:sz w:val="24"/>
          <w:szCs w:val="24"/>
        </w:rPr>
        <w:t xml:space="preserve">The Cabinet, as a </w:t>
      </w:r>
      <w:proofErr w:type="spellStart"/>
      <w:r w:rsidR="00F5582C">
        <w:rPr>
          <w:rFonts w:ascii="Arial" w:hAnsi="Arial" w:cs="Arial"/>
          <w:sz w:val="24"/>
          <w:szCs w:val="24"/>
        </w:rPr>
        <w:t>consultee</w:t>
      </w:r>
      <w:proofErr w:type="spellEnd"/>
      <w:r w:rsidR="00F5582C">
        <w:rPr>
          <w:rFonts w:ascii="Arial" w:hAnsi="Arial" w:cs="Arial"/>
          <w:sz w:val="24"/>
          <w:szCs w:val="24"/>
        </w:rPr>
        <w:t xml:space="preserve"> on the Review, had indicated its preference for Option 2, Priority-based sub-groups but the </w:t>
      </w:r>
      <w:r w:rsidR="00922C74">
        <w:rPr>
          <w:rFonts w:ascii="Arial" w:hAnsi="Arial" w:cs="Arial"/>
          <w:sz w:val="24"/>
          <w:szCs w:val="24"/>
        </w:rPr>
        <w:t xml:space="preserve">Scrutiny Assembly and the Leadership </w:t>
      </w:r>
      <w:r w:rsidR="00785029">
        <w:rPr>
          <w:rFonts w:ascii="Arial" w:hAnsi="Arial" w:cs="Arial"/>
          <w:sz w:val="24"/>
          <w:szCs w:val="24"/>
        </w:rPr>
        <w:t>Boar</w:t>
      </w:r>
      <w:r w:rsidR="00F5582C">
        <w:rPr>
          <w:rFonts w:ascii="Arial" w:hAnsi="Arial" w:cs="Arial"/>
          <w:sz w:val="24"/>
          <w:szCs w:val="24"/>
        </w:rPr>
        <w:t xml:space="preserve">d had </w:t>
      </w:r>
      <w:r w:rsidR="00922C74">
        <w:rPr>
          <w:rFonts w:ascii="Arial" w:hAnsi="Arial" w:cs="Arial"/>
          <w:sz w:val="24"/>
          <w:szCs w:val="24"/>
        </w:rPr>
        <w:t xml:space="preserve">both </w:t>
      </w:r>
      <w:r w:rsidR="00F5582C">
        <w:rPr>
          <w:rFonts w:ascii="Arial" w:hAnsi="Arial" w:cs="Arial"/>
          <w:sz w:val="24"/>
          <w:szCs w:val="24"/>
        </w:rPr>
        <w:t xml:space="preserve">recommended Option 3 </w:t>
      </w:r>
      <w:r w:rsidR="00785029">
        <w:rPr>
          <w:rFonts w:ascii="Arial" w:hAnsi="Arial" w:cs="Arial"/>
          <w:sz w:val="24"/>
          <w:szCs w:val="24"/>
        </w:rPr>
        <w:t xml:space="preserve">subject to the Value for Money Scrutiny Group and the Corporate Parenting Group remaining separate rather than being subsumed into the proposed Scrutiny Panels.  </w:t>
      </w:r>
    </w:p>
    <w:p w:rsidR="00785029" w:rsidRDefault="00785029" w:rsidP="001E009D">
      <w:pPr>
        <w:spacing w:after="0" w:line="240" w:lineRule="auto"/>
        <w:ind w:left="720" w:hanging="720"/>
        <w:jc w:val="both"/>
        <w:textAlignment w:val="center"/>
        <w:rPr>
          <w:rFonts w:ascii="Arial" w:hAnsi="Arial" w:cs="Arial"/>
          <w:b/>
          <w:sz w:val="24"/>
          <w:szCs w:val="24"/>
        </w:rPr>
      </w:pPr>
    </w:p>
    <w:p w:rsidR="001E009D" w:rsidRPr="001E009D" w:rsidRDefault="00785029" w:rsidP="00785029">
      <w:pPr>
        <w:spacing w:after="0" w:line="240" w:lineRule="auto"/>
        <w:jc w:val="both"/>
        <w:rPr>
          <w:rFonts w:ascii="Arial" w:eastAsia="Calibri" w:hAnsi="Arial" w:cs="Arial"/>
          <w:sz w:val="24"/>
          <w:szCs w:val="24"/>
        </w:rPr>
      </w:pPr>
      <w:r>
        <w:rPr>
          <w:rFonts w:ascii="Arial" w:eastAsia="Calibri" w:hAnsi="Arial" w:cs="Arial"/>
          <w:sz w:val="24"/>
          <w:szCs w:val="24"/>
        </w:rPr>
        <w:t>The report also drew the Committee’s attention to the f</w:t>
      </w:r>
      <w:r w:rsidR="001E009D" w:rsidRPr="001E009D">
        <w:rPr>
          <w:rFonts w:ascii="Arial" w:eastAsia="Calibri" w:hAnsi="Arial" w:cs="Arial"/>
          <w:sz w:val="24"/>
          <w:szCs w:val="24"/>
        </w:rPr>
        <w:t>urther work required to the Constitution regarding the Scrutiny arrangements</w:t>
      </w:r>
      <w:r>
        <w:rPr>
          <w:rFonts w:ascii="Arial" w:eastAsia="Calibri" w:hAnsi="Arial" w:cs="Arial"/>
          <w:sz w:val="24"/>
          <w:szCs w:val="24"/>
        </w:rPr>
        <w:t xml:space="preserve"> which could only be undertaken </w:t>
      </w:r>
      <w:r w:rsidR="001E009D" w:rsidRPr="001E009D">
        <w:rPr>
          <w:rFonts w:ascii="Arial" w:eastAsia="Calibri" w:hAnsi="Arial" w:cs="Arial"/>
          <w:sz w:val="24"/>
          <w:szCs w:val="24"/>
        </w:rPr>
        <w:t xml:space="preserve">once the </w:t>
      </w:r>
      <w:r>
        <w:rPr>
          <w:rFonts w:ascii="Arial" w:eastAsia="Calibri" w:hAnsi="Arial" w:cs="Arial"/>
          <w:sz w:val="24"/>
          <w:szCs w:val="24"/>
        </w:rPr>
        <w:t xml:space="preserve">new </w:t>
      </w:r>
      <w:r w:rsidR="001E009D" w:rsidRPr="001E009D">
        <w:rPr>
          <w:rFonts w:ascii="Arial" w:eastAsia="Calibri" w:hAnsi="Arial" w:cs="Arial"/>
          <w:sz w:val="24"/>
          <w:szCs w:val="24"/>
        </w:rPr>
        <w:t>Scrutiny model ha</w:t>
      </w:r>
      <w:r>
        <w:rPr>
          <w:rFonts w:ascii="Arial" w:eastAsia="Calibri" w:hAnsi="Arial" w:cs="Arial"/>
          <w:sz w:val="24"/>
          <w:szCs w:val="24"/>
        </w:rPr>
        <w:t>d</w:t>
      </w:r>
      <w:r w:rsidR="001E009D" w:rsidRPr="001E009D">
        <w:rPr>
          <w:rFonts w:ascii="Arial" w:eastAsia="Calibri" w:hAnsi="Arial" w:cs="Arial"/>
          <w:sz w:val="24"/>
          <w:szCs w:val="24"/>
        </w:rPr>
        <w:t xml:space="preserve"> been agreed by </w:t>
      </w:r>
      <w:r>
        <w:rPr>
          <w:rFonts w:ascii="Arial" w:eastAsia="Calibri" w:hAnsi="Arial" w:cs="Arial"/>
          <w:sz w:val="24"/>
          <w:szCs w:val="24"/>
        </w:rPr>
        <w:t xml:space="preserve">Full </w:t>
      </w:r>
      <w:r w:rsidR="001E009D" w:rsidRPr="001E009D">
        <w:rPr>
          <w:rFonts w:ascii="Arial" w:eastAsia="Calibri" w:hAnsi="Arial" w:cs="Arial"/>
          <w:sz w:val="24"/>
          <w:szCs w:val="24"/>
        </w:rPr>
        <w:t>Council</w:t>
      </w:r>
      <w:r>
        <w:rPr>
          <w:rFonts w:ascii="Arial" w:eastAsia="Calibri" w:hAnsi="Arial" w:cs="Arial"/>
          <w:sz w:val="24"/>
          <w:szCs w:val="24"/>
        </w:rPr>
        <w:t xml:space="preserve"> on 29</w:t>
      </w:r>
      <w:r w:rsidRPr="00785029">
        <w:rPr>
          <w:rFonts w:ascii="Arial" w:eastAsia="Calibri" w:hAnsi="Arial" w:cs="Arial"/>
          <w:sz w:val="24"/>
          <w:szCs w:val="24"/>
          <w:vertAlign w:val="superscript"/>
        </w:rPr>
        <w:t>th</w:t>
      </w:r>
      <w:r>
        <w:rPr>
          <w:rFonts w:ascii="Arial" w:eastAsia="Calibri" w:hAnsi="Arial" w:cs="Arial"/>
          <w:sz w:val="24"/>
          <w:szCs w:val="24"/>
        </w:rPr>
        <w:t xml:space="preserve"> April, 2010</w:t>
      </w:r>
      <w:r w:rsidR="001E009D" w:rsidRPr="001E009D">
        <w:rPr>
          <w:rFonts w:ascii="Arial" w:eastAsia="Calibri" w:hAnsi="Arial" w:cs="Arial"/>
          <w:sz w:val="24"/>
          <w:szCs w:val="24"/>
        </w:rPr>
        <w:t xml:space="preserve">. </w:t>
      </w:r>
    </w:p>
    <w:p w:rsidR="001E009D" w:rsidRPr="001E009D" w:rsidRDefault="001E009D" w:rsidP="00785029">
      <w:pPr>
        <w:spacing w:after="0" w:line="240" w:lineRule="auto"/>
        <w:jc w:val="both"/>
        <w:rPr>
          <w:rFonts w:ascii="Arial" w:eastAsia="Calibri" w:hAnsi="Arial" w:cs="Arial"/>
          <w:sz w:val="24"/>
          <w:szCs w:val="24"/>
        </w:rPr>
      </w:pPr>
      <w:r w:rsidRPr="001E009D">
        <w:rPr>
          <w:rFonts w:ascii="Arial" w:eastAsia="Calibri" w:hAnsi="Arial" w:cs="Arial"/>
          <w:sz w:val="24"/>
          <w:szCs w:val="24"/>
        </w:rPr>
        <w:t xml:space="preserve">Currently there </w:t>
      </w:r>
      <w:r w:rsidR="00785029">
        <w:rPr>
          <w:rFonts w:ascii="Arial" w:eastAsia="Calibri" w:hAnsi="Arial" w:cs="Arial"/>
          <w:sz w:val="24"/>
          <w:szCs w:val="24"/>
        </w:rPr>
        <w:t>was</w:t>
      </w:r>
      <w:r w:rsidRPr="001E009D">
        <w:rPr>
          <w:rFonts w:ascii="Arial" w:eastAsia="Calibri" w:hAnsi="Arial" w:cs="Arial"/>
          <w:sz w:val="24"/>
          <w:szCs w:val="24"/>
        </w:rPr>
        <w:t xml:space="preserve"> no provision in the </w:t>
      </w:r>
      <w:r w:rsidR="00785029">
        <w:rPr>
          <w:rFonts w:ascii="Arial" w:eastAsia="Calibri" w:hAnsi="Arial" w:cs="Arial"/>
          <w:sz w:val="24"/>
          <w:szCs w:val="24"/>
        </w:rPr>
        <w:t>C</w:t>
      </w:r>
      <w:r w:rsidRPr="001E009D">
        <w:rPr>
          <w:rFonts w:ascii="Arial" w:eastAsia="Calibri" w:hAnsi="Arial" w:cs="Arial"/>
          <w:sz w:val="24"/>
          <w:szCs w:val="24"/>
        </w:rPr>
        <w:t xml:space="preserve">onstitution for </w:t>
      </w:r>
      <w:r w:rsidR="00785029">
        <w:rPr>
          <w:rFonts w:ascii="Arial" w:eastAsia="Calibri" w:hAnsi="Arial" w:cs="Arial"/>
          <w:sz w:val="24"/>
          <w:szCs w:val="24"/>
        </w:rPr>
        <w:t>i</w:t>
      </w:r>
      <w:r w:rsidRPr="001E009D">
        <w:rPr>
          <w:rFonts w:ascii="Arial" w:eastAsia="Calibri" w:hAnsi="Arial" w:cs="Arial"/>
          <w:sz w:val="24"/>
          <w:szCs w:val="24"/>
        </w:rPr>
        <w:t>nterim Scrutiny arrangements</w:t>
      </w:r>
      <w:r w:rsidR="00831961">
        <w:rPr>
          <w:rFonts w:ascii="Arial" w:eastAsia="Calibri" w:hAnsi="Arial" w:cs="Arial"/>
          <w:sz w:val="24"/>
          <w:szCs w:val="24"/>
        </w:rPr>
        <w:t xml:space="preserve"> and </w:t>
      </w:r>
      <w:r w:rsidRPr="001E009D">
        <w:rPr>
          <w:rFonts w:ascii="Arial" w:eastAsia="Calibri" w:hAnsi="Arial" w:cs="Arial"/>
          <w:sz w:val="24"/>
          <w:szCs w:val="24"/>
        </w:rPr>
        <w:t xml:space="preserve">Appendix 3 </w:t>
      </w:r>
      <w:r w:rsidR="00831961">
        <w:rPr>
          <w:rFonts w:ascii="Arial" w:eastAsia="Calibri" w:hAnsi="Arial" w:cs="Arial"/>
          <w:sz w:val="24"/>
          <w:szCs w:val="24"/>
        </w:rPr>
        <w:t xml:space="preserve">of the report </w:t>
      </w:r>
      <w:r w:rsidRPr="001E009D">
        <w:rPr>
          <w:rFonts w:ascii="Arial" w:eastAsia="Calibri" w:hAnsi="Arial" w:cs="Arial"/>
          <w:sz w:val="24"/>
          <w:szCs w:val="24"/>
        </w:rPr>
        <w:t>propose</w:t>
      </w:r>
      <w:r w:rsidR="00831961">
        <w:rPr>
          <w:rFonts w:ascii="Arial" w:eastAsia="Calibri" w:hAnsi="Arial" w:cs="Arial"/>
          <w:sz w:val="24"/>
          <w:szCs w:val="24"/>
        </w:rPr>
        <w:t>d</w:t>
      </w:r>
      <w:r w:rsidRPr="001E009D">
        <w:rPr>
          <w:rFonts w:ascii="Arial" w:eastAsia="Calibri" w:hAnsi="Arial" w:cs="Arial"/>
          <w:sz w:val="24"/>
          <w:szCs w:val="24"/>
        </w:rPr>
        <w:t xml:space="preserve"> </w:t>
      </w:r>
      <w:r w:rsidR="00831961">
        <w:rPr>
          <w:rFonts w:ascii="Arial" w:eastAsia="Calibri" w:hAnsi="Arial" w:cs="Arial"/>
          <w:sz w:val="24"/>
          <w:szCs w:val="24"/>
        </w:rPr>
        <w:t>an addition to the Constitution to provide for an i</w:t>
      </w:r>
      <w:r w:rsidRPr="001E009D">
        <w:rPr>
          <w:rFonts w:ascii="Arial" w:eastAsia="Calibri" w:hAnsi="Arial" w:cs="Arial"/>
          <w:sz w:val="24"/>
          <w:szCs w:val="24"/>
        </w:rPr>
        <w:t>nterim Scrutiny Committee that w</w:t>
      </w:r>
      <w:r w:rsidR="00831961">
        <w:rPr>
          <w:rFonts w:ascii="Arial" w:eastAsia="Calibri" w:hAnsi="Arial" w:cs="Arial"/>
          <w:sz w:val="24"/>
          <w:szCs w:val="24"/>
        </w:rPr>
        <w:t>ould</w:t>
      </w:r>
      <w:r w:rsidRPr="001E009D">
        <w:rPr>
          <w:rFonts w:ascii="Arial" w:eastAsia="Calibri" w:hAnsi="Arial" w:cs="Arial"/>
          <w:sz w:val="24"/>
          <w:szCs w:val="24"/>
        </w:rPr>
        <w:t xml:space="preserve"> be politically balanced and ha</w:t>
      </w:r>
      <w:r w:rsidR="00831961">
        <w:rPr>
          <w:rFonts w:ascii="Arial" w:eastAsia="Calibri" w:hAnsi="Arial" w:cs="Arial"/>
          <w:sz w:val="24"/>
          <w:szCs w:val="24"/>
        </w:rPr>
        <w:t>d</w:t>
      </w:r>
      <w:r w:rsidRPr="001E009D">
        <w:rPr>
          <w:rFonts w:ascii="Arial" w:eastAsia="Calibri" w:hAnsi="Arial" w:cs="Arial"/>
          <w:sz w:val="24"/>
          <w:szCs w:val="24"/>
        </w:rPr>
        <w:t xml:space="preserve"> the power to undertake the </w:t>
      </w:r>
      <w:r w:rsidR="00831961">
        <w:rPr>
          <w:rFonts w:ascii="Arial" w:eastAsia="Calibri" w:hAnsi="Arial" w:cs="Arial"/>
          <w:sz w:val="24"/>
          <w:szCs w:val="24"/>
        </w:rPr>
        <w:t>S</w:t>
      </w:r>
      <w:r w:rsidRPr="001E009D">
        <w:rPr>
          <w:rFonts w:ascii="Arial" w:eastAsia="Calibri" w:hAnsi="Arial" w:cs="Arial"/>
          <w:sz w:val="24"/>
          <w:szCs w:val="24"/>
        </w:rPr>
        <w:t xml:space="preserve">crutiny function </w:t>
      </w:r>
      <w:r w:rsidR="00831961">
        <w:rPr>
          <w:rFonts w:ascii="Arial" w:eastAsia="Calibri" w:hAnsi="Arial" w:cs="Arial"/>
          <w:sz w:val="24"/>
          <w:szCs w:val="24"/>
        </w:rPr>
        <w:t xml:space="preserve">as </w:t>
      </w:r>
      <w:r w:rsidRPr="001E009D">
        <w:rPr>
          <w:rFonts w:ascii="Arial" w:eastAsia="Calibri" w:hAnsi="Arial" w:cs="Arial"/>
          <w:sz w:val="24"/>
          <w:szCs w:val="24"/>
        </w:rPr>
        <w:t xml:space="preserve">required under legislation. </w:t>
      </w:r>
      <w:r w:rsidR="00831961">
        <w:rPr>
          <w:rFonts w:ascii="Arial" w:eastAsia="Calibri" w:hAnsi="Arial" w:cs="Arial"/>
          <w:sz w:val="24"/>
          <w:szCs w:val="24"/>
        </w:rPr>
        <w:t xml:space="preserve"> This  Co</w:t>
      </w:r>
      <w:r w:rsidRPr="001E009D">
        <w:rPr>
          <w:rFonts w:ascii="Arial" w:eastAsia="Calibri" w:hAnsi="Arial" w:cs="Arial"/>
          <w:sz w:val="24"/>
          <w:szCs w:val="24"/>
        </w:rPr>
        <w:t>mmittee</w:t>
      </w:r>
      <w:r w:rsidR="00831961">
        <w:rPr>
          <w:rFonts w:ascii="Arial" w:eastAsia="Calibri" w:hAnsi="Arial" w:cs="Arial"/>
          <w:sz w:val="24"/>
          <w:szCs w:val="24"/>
        </w:rPr>
        <w:t xml:space="preserve"> would include </w:t>
      </w:r>
      <w:r w:rsidRPr="001E009D">
        <w:rPr>
          <w:rFonts w:ascii="Arial" w:eastAsia="Calibri" w:hAnsi="Arial" w:cs="Arial"/>
          <w:sz w:val="24"/>
          <w:szCs w:val="24"/>
        </w:rPr>
        <w:t xml:space="preserve">all the Lead Scrutiny Members </w:t>
      </w:r>
      <w:r w:rsidR="00831961">
        <w:rPr>
          <w:rFonts w:ascii="Arial" w:eastAsia="Calibri" w:hAnsi="Arial" w:cs="Arial"/>
          <w:sz w:val="24"/>
          <w:szCs w:val="24"/>
        </w:rPr>
        <w:t>appointed at Annual Council on 20</w:t>
      </w:r>
      <w:r w:rsidR="00831961" w:rsidRPr="00831961">
        <w:rPr>
          <w:rFonts w:ascii="Arial" w:eastAsia="Calibri" w:hAnsi="Arial" w:cs="Arial"/>
          <w:sz w:val="24"/>
          <w:szCs w:val="24"/>
          <w:vertAlign w:val="superscript"/>
        </w:rPr>
        <w:t>th</w:t>
      </w:r>
      <w:r w:rsidR="00831961">
        <w:rPr>
          <w:rFonts w:ascii="Arial" w:eastAsia="Calibri" w:hAnsi="Arial" w:cs="Arial"/>
          <w:sz w:val="24"/>
          <w:szCs w:val="24"/>
        </w:rPr>
        <w:t xml:space="preserve"> May 2010 </w:t>
      </w:r>
      <w:r w:rsidRPr="001E009D">
        <w:rPr>
          <w:rFonts w:ascii="Arial" w:eastAsia="Calibri" w:hAnsi="Arial" w:cs="Arial"/>
          <w:sz w:val="24"/>
          <w:szCs w:val="24"/>
        </w:rPr>
        <w:t xml:space="preserve">and </w:t>
      </w:r>
      <w:r w:rsidR="00831961">
        <w:rPr>
          <w:rFonts w:ascii="Arial" w:eastAsia="Calibri" w:hAnsi="Arial" w:cs="Arial"/>
          <w:sz w:val="24"/>
          <w:szCs w:val="24"/>
        </w:rPr>
        <w:t>s</w:t>
      </w:r>
      <w:r w:rsidRPr="001E009D">
        <w:rPr>
          <w:rFonts w:ascii="Arial" w:eastAsia="Calibri" w:hAnsi="Arial" w:cs="Arial"/>
          <w:sz w:val="24"/>
          <w:szCs w:val="24"/>
        </w:rPr>
        <w:t xml:space="preserve">tatutory </w:t>
      </w:r>
      <w:r w:rsidR="00831961">
        <w:rPr>
          <w:rFonts w:ascii="Arial" w:eastAsia="Calibri" w:hAnsi="Arial" w:cs="Arial"/>
          <w:sz w:val="24"/>
          <w:szCs w:val="24"/>
        </w:rPr>
        <w:t>c</w:t>
      </w:r>
      <w:r w:rsidRPr="001E009D">
        <w:rPr>
          <w:rFonts w:ascii="Arial" w:eastAsia="Calibri" w:hAnsi="Arial" w:cs="Arial"/>
          <w:sz w:val="24"/>
          <w:szCs w:val="24"/>
        </w:rPr>
        <w:t>o-</w:t>
      </w:r>
      <w:proofErr w:type="spellStart"/>
      <w:r w:rsidRPr="001E009D">
        <w:rPr>
          <w:rFonts w:ascii="Arial" w:eastAsia="Calibri" w:hAnsi="Arial" w:cs="Arial"/>
          <w:sz w:val="24"/>
          <w:szCs w:val="24"/>
        </w:rPr>
        <w:t>optees</w:t>
      </w:r>
      <w:proofErr w:type="spellEnd"/>
      <w:r w:rsidR="00831961">
        <w:rPr>
          <w:rFonts w:ascii="Arial" w:eastAsia="Calibri" w:hAnsi="Arial" w:cs="Arial"/>
          <w:sz w:val="24"/>
          <w:szCs w:val="24"/>
        </w:rPr>
        <w:t xml:space="preserve">.  </w:t>
      </w:r>
      <w:r w:rsidRPr="001E009D">
        <w:rPr>
          <w:rFonts w:ascii="Arial" w:eastAsia="Calibri" w:hAnsi="Arial" w:cs="Arial"/>
          <w:sz w:val="24"/>
          <w:szCs w:val="24"/>
        </w:rPr>
        <w:t xml:space="preserve">Following Annual Council the </w:t>
      </w:r>
      <w:r w:rsidR="00831961">
        <w:rPr>
          <w:rFonts w:ascii="Arial" w:eastAsia="Calibri" w:hAnsi="Arial" w:cs="Arial"/>
          <w:sz w:val="24"/>
          <w:szCs w:val="24"/>
        </w:rPr>
        <w:t>i</w:t>
      </w:r>
      <w:r w:rsidRPr="001E009D">
        <w:rPr>
          <w:rFonts w:ascii="Arial" w:eastAsia="Calibri" w:hAnsi="Arial" w:cs="Arial"/>
          <w:sz w:val="24"/>
          <w:szCs w:val="24"/>
        </w:rPr>
        <w:t>nterim Scrutiny Committee w</w:t>
      </w:r>
      <w:r w:rsidR="00831961">
        <w:rPr>
          <w:rFonts w:ascii="Arial" w:eastAsia="Calibri" w:hAnsi="Arial" w:cs="Arial"/>
          <w:sz w:val="24"/>
          <w:szCs w:val="24"/>
        </w:rPr>
        <w:t>ould</w:t>
      </w:r>
      <w:r w:rsidRPr="001E009D">
        <w:rPr>
          <w:rFonts w:ascii="Arial" w:eastAsia="Calibri" w:hAnsi="Arial" w:cs="Arial"/>
          <w:sz w:val="24"/>
          <w:szCs w:val="24"/>
        </w:rPr>
        <w:t xml:space="preserve"> consider the Scrutiny arrangements and </w:t>
      </w:r>
      <w:r w:rsidR="00831961">
        <w:rPr>
          <w:rFonts w:ascii="Arial" w:eastAsia="Calibri" w:hAnsi="Arial" w:cs="Arial"/>
          <w:sz w:val="24"/>
          <w:szCs w:val="24"/>
        </w:rPr>
        <w:t xml:space="preserve">make detailed </w:t>
      </w:r>
      <w:r w:rsidRPr="001E009D">
        <w:rPr>
          <w:rFonts w:ascii="Arial" w:eastAsia="Calibri" w:hAnsi="Arial" w:cs="Arial"/>
          <w:sz w:val="24"/>
          <w:szCs w:val="24"/>
        </w:rPr>
        <w:t>recommend</w:t>
      </w:r>
      <w:r w:rsidR="00831961">
        <w:rPr>
          <w:rFonts w:ascii="Arial" w:eastAsia="Calibri" w:hAnsi="Arial" w:cs="Arial"/>
          <w:sz w:val="24"/>
          <w:szCs w:val="24"/>
        </w:rPr>
        <w:t xml:space="preserve">ations </w:t>
      </w:r>
      <w:r w:rsidRPr="001E009D">
        <w:rPr>
          <w:rFonts w:ascii="Arial" w:eastAsia="Calibri" w:hAnsi="Arial" w:cs="Arial"/>
          <w:sz w:val="24"/>
          <w:szCs w:val="24"/>
        </w:rPr>
        <w:t xml:space="preserve">to </w:t>
      </w:r>
      <w:r w:rsidR="00831961">
        <w:rPr>
          <w:rFonts w:ascii="Arial" w:eastAsia="Calibri" w:hAnsi="Arial" w:cs="Arial"/>
          <w:sz w:val="24"/>
          <w:szCs w:val="24"/>
        </w:rPr>
        <w:t xml:space="preserve">the </w:t>
      </w:r>
      <w:r w:rsidRPr="001E009D">
        <w:rPr>
          <w:rFonts w:ascii="Arial" w:eastAsia="Calibri" w:hAnsi="Arial" w:cs="Arial"/>
          <w:sz w:val="24"/>
          <w:szCs w:val="24"/>
        </w:rPr>
        <w:t>Council Constitution Committee</w:t>
      </w:r>
      <w:r w:rsidR="00831961">
        <w:rPr>
          <w:rFonts w:ascii="Arial" w:eastAsia="Calibri" w:hAnsi="Arial" w:cs="Arial"/>
          <w:sz w:val="24"/>
          <w:szCs w:val="24"/>
        </w:rPr>
        <w:t xml:space="preserve"> for subsequent recommendation to Full Council</w:t>
      </w:r>
      <w:r w:rsidRPr="001E009D">
        <w:rPr>
          <w:rFonts w:ascii="Arial" w:eastAsia="Calibri" w:hAnsi="Arial" w:cs="Arial"/>
          <w:sz w:val="24"/>
          <w:szCs w:val="24"/>
        </w:rPr>
        <w:t xml:space="preserve">. </w:t>
      </w:r>
      <w:r w:rsidR="00831961">
        <w:rPr>
          <w:rFonts w:ascii="Arial" w:eastAsia="Calibri" w:hAnsi="Arial" w:cs="Arial"/>
          <w:sz w:val="24"/>
          <w:szCs w:val="24"/>
        </w:rPr>
        <w:t xml:space="preserve"> </w:t>
      </w:r>
      <w:r w:rsidRPr="001E009D">
        <w:rPr>
          <w:rFonts w:ascii="Arial" w:eastAsia="Calibri" w:hAnsi="Arial" w:cs="Arial"/>
          <w:sz w:val="24"/>
          <w:szCs w:val="24"/>
        </w:rPr>
        <w:t xml:space="preserve">Once the </w:t>
      </w:r>
      <w:r w:rsidR="00831961">
        <w:rPr>
          <w:rFonts w:ascii="Arial" w:eastAsia="Calibri" w:hAnsi="Arial" w:cs="Arial"/>
          <w:sz w:val="24"/>
          <w:szCs w:val="24"/>
        </w:rPr>
        <w:t xml:space="preserve">new </w:t>
      </w:r>
      <w:r w:rsidRPr="001E009D">
        <w:rPr>
          <w:rFonts w:ascii="Arial" w:eastAsia="Calibri" w:hAnsi="Arial" w:cs="Arial"/>
          <w:sz w:val="24"/>
          <w:szCs w:val="24"/>
        </w:rPr>
        <w:t xml:space="preserve">Scrutiny arrangements </w:t>
      </w:r>
      <w:r w:rsidR="00831961">
        <w:rPr>
          <w:rFonts w:ascii="Arial" w:eastAsia="Calibri" w:hAnsi="Arial" w:cs="Arial"/>
          <w:sz w:val="24"/>
          <w:szCs w:val="24"/>
        </w:rPr>
        <w:t xml:space="preserve">had been </w:t>
      </w:r>
      <w:r w:rsidRPr="001E009D">
        <w:rPr>
          <w:rFonts w:ascii="Arial" w:eastAsia="Calibri" w:hAnsi="Arial" w:cs="Arial"/>
          <w:sz w:val="24"/>
          <w:szCs w:val="24"/>
        </w:rPr>
        <w:t xml:space="preserve">agreed by Full Council the interim arrangements </w:t>
      </w:r>
      <w:r w:rsidR="00831961">
        <w:rPr>
          <w:rFonts w:ascii="Arial" w:eastAsia="Calibri" w:hAnsi="Arial" w:cs="Arial"/>
          <w:sz w:val="24"/>
          <w:szCs w:val="24"/>
        </w:rPr>
        <w:t>would</w:t>
      </w:r>
      <w:r w:rsidRPr="001E009D">
        <w:rPr>
          <w:rFonts w:ascii="Arial" w:eastAsia="Calibri" w:hAnsi="Arial" w:cs="Arial"/>
          <w:sz w:val="24"/>
          <w:szCs w:val="24"/>
        </w:rPr>
        <w:t xml:space="preserve"> be revoked. </w:t>
      </w:r>
    </w:p>
    <w:p w:rsidR="001E009D" w:rsidRPr="001E009D" w:rsidRDefault="001E009D" w:rsidP="001E009D">
      <w:pPr>
        <w:spacing w:after="0" w:line="240" w:lineRule="auto"/>
        <w:jc w:val="both"/>
        <w:rPr>
          <w:rFonts w:ascii="Arial" w:hAnsi="Arial" w:cs="Arial"/>
          <w:sz w:val="24"/>
          <w:szCs w:val="24"/>
        </w:rPr>
      </w:pPr>
    </w:p>
    <w:p w:rsidR="001E009D" w:rsidRPr="001E009D" w:rsidRDefault="001E009D" w:rsidP="00504027">
      <w:pPr>
        <w:spacing w:after="0" w:line="240" w:lineRule="auto"/>
        <w:jc w:val="both"/>
        <w:rPr>
          <w:rFonts w:ascii="Arial" w:hAnsi="Arial" w:cs="Arial"/>
          <w:sz w:val="24"/>
          <w:szCs w:val="24"/>
        </w:rPr>
      </w:pPr>
      <w:r w:rsidRPr="001E009D">
        <w:rPr>
          <w:rFonts w:ascii="Arial" w:hAnsi="Arial" w:cs="Arial"/>
          <w:sz w:val="24"/>
          <w:szCs w:val="24"/>
        </w:rPr>
        <w:t xml:space="preserve">At </w:t>
      </w:r>
      <w:r w:rsidR="00504027">
        <w:rPr>
          <w:rFonts w:ascii="Arial" w:hAnsi="Arial" w:cs="Arial"/>
          <w:sz w:val="24"/>
          <w:szCs w:val="24"/>
        </w:rPr>
        <w:t xml:space="preserve">its </w:t>
      </w:r>
      <w:r w:rsidRPr="001E009D">
        <w:rPr>
          <w:rFonts w:ascii="Arial" w:hAnsi="Arial" w:cs="Arial"/>
          <w:sz w:val="24"/>
          <w:szCs w:val="24"/>
        </w:rPr>
        <w:t>meeting on the 30</w:t>
      </w:r>
      <w:r w:rsidRPr="001E009D">
        <w:rPr>
          <w:rFonts w:ascii="Arial" w:hAnsi="Arial" w:cs="Arial"/>
          <w:sz w:val="24"/>
          <w:szCs w:val="24"/>
          <w:vertAlign w:val="superscript"/>
        </w:rPr>
        <w:t>th</w:t>
      </w:r>
      <w:r w:rsidRPr="001E009D">
        <w:rPr>
          <w:rFonts w:ascii="Arial" w:hAnsi="Arial" w:cs="Arial"/>
          <w:sz w:val="24"/>
          <w:szCs w:val="24"/>
        </w:rPr>
        <w:t xml:space="preserve"> March 2010</w:t>
      </w:r>
      <w:r w:rsidR="00504027">
        <w:rPr>
          <w:rFonts w:ascii="Arial" w:hAnsi="Arial" w:cs="Arial"/>
          <w:sz w:val="24"/>
          <w:szCs w:val="24"/>
        </w:rPr>
        <w:t xml:space="preserve"> the Audit Committee had </w:t>
      </w:r>
      <w:r w:rsidRPr="001E009D">
        <w:rPr>
          <w:rFonts w:ascii="Arial" w:hAnsi="Arial" w:cs="Arial"/>
          <w:sz w:val="24"/>
          <w:szCs w:val="24"/>
        </w:rPr>
        <w:t xml:space="preserve">recommended </w:t>
      </w:r>
      <w:r w:rsidR="00504027">
        <w:rPr>
          <w:rFonts w:ascii="Arial" w:hAnsi="Arial" w:cs="Arial"/>
          <w:sz w:val="24"/>
          <w:szCs w:val="24"/>
        </w:rPr>
        <w:t xml:space="preserve">that </w:t>
      </w:r>
      <w:r w:rsidRPr="001E009D">
        <w:rPr>
          <w:rFonts w:ascii="Arial" w:hAnsi="Arial" w:cs="Arial"/>
          <w:sz w:val="24"/>
          <w:szCs w:val="24"/>
        </w:rPr>
        <w:t xml:space="preserve">the Joint Health Overview </w:t>
      </w:r>
      <w:r w:rsidR="00504027">
        <w:rPr>
          <w:rFonts w:ascii="Arial" w:hAnsi="Arial" w:cs="Arial"/>
          <w:sz w:val="24"/>
          <w:szCs w:val="24"/>
        </w:rPr>
        <w:t>&amp;</w:t>
      </w:r>
      <w:r w:rsidRPr="001E009D">
        <w:rPr>
          <w:rFonts w:ascii="Arial" w:hAnsi="Arial" w:cs="Arial"/>
          <w:sz w:val="24"/>
          <w:szCs w:val="24"/>
        </w:rPr>
        <w:t xml:space="preserve"> Scrutiny Committee with Shropshire Council, the Value for Money Scrutiny Group and the Corporate Parenting Scrutiny Group </w:t>
      </w:r>
      <w:r w:rsidR="00504027">
        <w:rPr>
          <w:rFonts w:ascii="Arial" w:hAnsi="Arial" w:cs="Arial"/>
          <w:sz w:val="24"/>
          <w:szCs w:val="24"/>
        </w:rPr>
        <w:t>be</w:t>
      </w:r>
      <w:r w:rsidRPr="001E009D">
        <w:rPr>
          <w:rFonts w:ascii="Arial" w:hAnsi="Arial" w:cs="Arial"/>
          <w:sz w:val="24"/>
          <w:szCs w:val="24"/>
        </w:rPr>
        <w:t xml:space="preserve"> retained in </w:t>
      </w:r>
      <w:r w:rsidRPr="001E009D">
        <w:rPr>
          <w:rFonts w:ascii="Arial" w:hAnsi="Arial" w:cs="Arial"/>
          <w:sz w:val="24"/>
          <w:szCs w:val="24"/>
        </w:rPr>
        <w:lastRenderedPageBreak/>
        <w:t xml:space="preserve">their current format until the final </w:t>
      </w:r>
      <w:r w:rsidR="00504027">
        <w:rPr>
          <w:rFonts w:ascii="Arial" w:hAnsi="Arial" w:cs="Arial"/>
          <w:sz w:val="24"/>
          <w:szCs w:val="24"/>
        </w:rPr>
        <w:t>S</w:t>
      </w:r>
      <w:r w:rsidRPr="001E009D">
        <w:rPr>
          <w:rFonts w:ascii="Arial" w:hAnsi="Arial" w:cs="Arial"/>
          <w:sz w:val="24"/>
          <w:szCs w:val="24"/>
        </w:rPr>
        <w:t xml:space="preserve">crutiny structure </w:t>
      </w:r>
      <w:r w:rsidR="00504027">
        <w:rPr>
          <w:rFonts w:ascii="Arial" w:hAnsi="Arial" w:cs="Arial"/>
          <w:sz w:val="24"/>
          <w:szCs w:val="24"/>
        </w:rPr>
        <w:t xml:space="preserve">and arrangements were </w:t>
      </w:r>
      <w:r w:rsidRPr="001E009D">
        <w:rPr>
          <w:rFonts w:ascii="Arial" w:hAnsi="Arial" w:cs="Arial"/>
          <w:sz w:val="24"/>
          <w:szCs w:val="24"/>
        </w:rPr>
        <w:t xml:space="preserve">agreed in order to continue to provide an interim scrutiny facility in </w:t>
      </w:r>
      <w:r w:rsidR="00A25AA0">
        <w:rPr>
          <w:rFonts w:ascii="Arial" w:hAnsi="Arial" w:cs="Arial"/>
          <w:sz w:val="24"/>
          <w:szCs w:val="24"/>
        </w:rPr>
        <w:t xml:space="preserve">a </w:t>
      </w:r>
      <w:r w:rsidRPr="001E009D">
        <w:rPr>
          <w:rFonts w:ascii="Arial" w:hAnsi="Arial" w:cs="Arial"/>
          <w:sz w:val="24"/>
          <w:szCs w:val="24"/>
        </w:rPr>
        <w:t>key risk area</w:t>
      </w:r>
      <w:r w:rsidR="00504027">
        <w:rPr>
          <w:rFonts w:ascii="Arial" w:hAnsi="Arial" w:cs="Arial"/>
          <w:sz w:val="24"/>
          <w:szCs w:val="24"/>
        </w:rPr>
        <w:t xml:space="preserve">.  </w:t>
      </w:r>
    </w:p>
    <w:p w:rsidR="00420102" w:rsidRDefault="00420102" w:rsidP="001E009D">
      <w:pPr>
        <w:spacing w:after="0" w:line="240" w:lineRule="auto"/>
        <w:jc w:val="both"/>
        <w:rPr>
          <w:rFonts w:ascii="Arial" w:hAnsi="Arial" w:cs="Arial"/>
          <w:sz w:val="24"/>
          <w:szCs w:val="24"/>
          <w:u w:val="single"/>
        </w:rPr>
      </w:pPr>
    </w:p>
    <w:p w:rsidR="00F5582C" w:rsidRPr="00F5582C" w:rsidRDefault="00F5582C" w:rsidP="001E009D">
      <w:pPr>
        <w:spacing w:after="0" w:line="240" w:lineRule="auto"/>
        <w:jc w:val="both"/>
        <w:rPr>
          <w:rFonts w:ascii="Arial" w:hAnsi="Arial" w:cs="Arial"/>
          <w:sz w:val="24"/>
          <w:szCs w:val="24"/>
        </w:rPr>
      </w:pPr>
      <w:r>
        <w:rPr>
          <w:rFonts w:ascii="Arial" w:hAnsi="Arial" w:cs="Arial"/>
          <w:sz w:val="24"/>
          <w:szCs w:val="24"/>
        </w:rPr>
        <w:t xml:space="preserve">Councillor D.R.W. White, who was the Chairman of the Scrutiny Leadership Board, said that Scrutiny had been operating under its new arrangements for only one year and considered that this had not been a sufficient period of time for their impact to be gauged.  He was, therefore, of the view that these existing arrangements should be left in place for a further year.  </w:t>
      </w:r>
      <w:r w:rsidR="007E008C">
        <w:rPr>
          <w:rFonts w:ascii="Arial" w:hAnsi="Arial" w:cs="Arial"/>
          <w:sz w:val="24"/>
          <w:szCs w:val="24"/>
        </w:rPr>
        <w:t xml:space="preserve">In addition, he stressed the importance of scrutiny being able to look at areas outside of the Council, such as changes in the NHS, and </w:t>
      </w:r>
      <w:r w:rsidR="00922C74">
        <w:rPr>
          <w:rFonts w:ascii="Arial" w:hAnsi="Arial" w:cs="Arial"/>
          <w:sz w:val="24"/>
          <w:szCs w:val="24"/>
        </w:rPr>
        <w:t>of its strength as a non-political body.  These comments were supported by Councillors R.K. Austin and G.M. Green.</w:t>
      </w:r>
    </w:p>
    <w:p w:rsidR="00420102" w:rsidRDefault="00420102" w:rsidP="001E009D">
      <w:pPr>
        <w:spacing w:after="0" w:line="240" w:lineRule="auto"/>
        <w:jc w:val="both"/>
        <w:rPr>
          <w:rFonts w:ascii="Arial" w:hAnsi="Arial" w:cs="Arial"/>
          <w:sz w:val="24"/>
          <w:szCs w:val="24"/>
          <w:u w:val="single"/>
        </w:rPr>
      </w:pPr>
    </w:p>
    <w:p w:rsidR="00922C74" w:rsidRPr="00922C74" w:rsidRDefault="00922C74" w:rsidP="001E009D">
      <w:pPr>
        <w:spacing w:after="0" w:line="240" w:lineRule="auto"/>
        <w:jc w:val="both"/>
        <w:rPr>
          <w:rFonts w:ascii="Arial" w:hAnsi="Arial" w:cs="Arial"/>
          <w:sz w:val="24"/>
          <w:szCs w:val="24"/>
        </w:rPr>
      </w:pPr>
      <w:r>
        <w:rPr>
          <w:rFonts w:ascii="Arial" w:hAnsi="Arial" w:cs="Arial"/>
          <w:sz w:val="24"/>
          <w:szCs w:val="24"/>
        </w:rPr>
        <w:t xml:space="preserve">Councillor A.J. Eade responded that the 7 proposed Priority based sub-groups was the logical Option to be adopted as they would both reflect and work alongside the concept of ‘One Council One Vision’.  Each sub-group would be politically balanced with its Chairman being appointed at Annual Council.  He considered that this format would increase the accountability of Cabinet Members and Corporate Directors and also provide an opportunity for members to become pro-actively involved with policy delivery.  </w:t>
      </w:r>
      <w:r w:rsidR="0056751C">
        <w:rPr>
          <w:rFonts w:ascii="Arial" w:hAnsi="Arial" w:cs="Arial"/>
          <w:sz w:val="24"/>
          <w:szCs w:val="24"/>
        </w:rPr>
        <w:t>These comments were supported by Councillor J.M. Seymour.</w:t>
      </w:r>
    </w:p>
    <w:p w:rsidR="002E4249" w:rsidRDefault="002E4249" w:rsidP="001E009D">
      <w:pPr>
        <w:spacing w:after="0" w:line="240" w:lineRule="auto"/>
        <w:jc w:val="both"/>
        <w:rPr>
          <w:rFonts w:ascii="Arial" w:hAnsi="Arial" w:cs="Arial"/>
          <w:sz w:val="24"/>
          <w:szCs w:val="24"/>
        </w:rPr>
      </w:pPr>
    </w:p>
    <w:p w:rsidR="002E4249" w:rsidRPr="002E4249" w:rsidRDefault="002E4249" w:rsidP="001E009D">
      <w:pPr>
        <w:spacing w:after="0" w:line="240" w:lineRule="auto"/>
        <w:jc w:val="both"/>
        <w:rPr>
          <w:rFonts w:ascii="Arial" w:hAnsi="Arial" w:cs="Arial"/>
          <w:sz w:val="24"/>
          <w:szCs w:val="24"/>
        </w:rPr>
      </w:pPr>
      <w:r>
        <w:rPr>
          <w:rFonts w:ascii="Arial" w:hAnsi="Arial" w:cs="Arial"/>
          <w:sz w:val="24"/>
          <w:szCs w:val="24"/>
        </w:rPr>
        <w:t>The Committee agreed by a majority vote, with Councillor G.M. Green abstaining, that Option 2 be recommended to Council for approval.</w:t>
      </w:r>
    </w:p>
    <w:p w:rsidR="002E4249" w:rsidRDefault="002E4249" w:rsidP="001E009D">
      <w:pPr>
        <w:spacing w:after="0" w:line="240" w:lineRule="auto"/>
        <w:jc w:val="both"/>
        <w:rPr>
          <w:rFonts w:ascii="Arial" w:hAnsi="Arial" w:cs="Arial"/>
          <w:sz w:val="24"/>
          <w:szCs w:val="24"/>
          <w:u w:val="single"/>
        </w:rPr>
      </w:pPr>
    </w:p>
    <w:p w:rsidR="00420102" w:rsidRDefault="00420102" w:rsidP="001E009D">
      <w:pPr>
        <w:spacing w:after="0" w:line="240" w:lineRule="auto"/>
        <w:jc w:val="both"/>
        <w:rPr>
          <w:rFonts w:ascii="Arial" w:hAnsi="Arial" w:cs="Arial"/>
          <w:b/>
          <w:sz w:val="24"/>
          <w:szCs w:val="24"/>
        </w:rPr>
      </w:pPr>
      <w:r>
        <w:rPr>
          <w:rFonts w:ascii="Arial" w:hAnsi="Arial" w:cs="Arial"/>
          <w:b/>
          <w:sz w:val="24"/>
          <w:szCs w:val="24"/>
          <w:u w:val="single"/>
        </w:rPr>
        <w:t xml:space="preserve">RESOLVED </w:t>
      </w:r>
      <w:r w:rsidRPr="00420102">
        <w:rPr>
          <w:rFonts w:ascii="Arial" w:hAnsi="Arial" w:cs="Arial"/>
          <w:b/>
          <w:sz w:val="24"/>
          <w:szCs w:val="24"/>
        </w:rPr>
        <w:t xml:space="preserve">– </w:t>
      </w:r>
      <w:r>
        <w:rPr>
          <w:rFonts w:ascii="Arial" w:hAnsi="Arial" w:cs="Arial"/>
          <w:b/>
          <w:sz w:val="24"/>
          <w:szCs w:val="24"/>
        </w:rPr>
        <w:t>to RECOMMEND to Council that:</w:t>
      </w:r>
    </w:p>
    <w:p w:rsidR="00420102" w:rsidRDefault="00420102" w:rsidP="001E009D">
      <w:pPr>
        <w:spacing w:after="0" w:line="240" w:lineRule="auto"/>
        <w:jc w:val="both"/>
        <w:rPr>
          <w:rFonts w:ascii="Arial" w:hAnsi="Arial" w:cs="Arial"/>
          <w:b/>
          <w:sz w:val="24"/>
          <w:szCs w:val="24"/>
        </w:rPr>
      </w:pPr>
    </w:p>
    <w:p w:rsidR="00420102" w:rsidRDefault="00420102" w:rsidP="00420102">
      <w:pPr>
        <w:pStyle w:val="ListParagraph"/>
        <w:numPr>
          <w:ilvl w:val="0"/>
          <w:numId w:val="7"/>
        </w:numPr>
        <w:spacing w:after="0" w:line="240" w:lineRule="auto"/>
        <w:ind w:hanging="720"/>
        <w:jc w:val="both"/>
        <w:rPr>
          <w:rFonts w:ascii="Arial" w:hAnsi="Arial" w:cs="Arial"/>
          <w:b/>
          <w:sz w:val="24"/>
          <w:szCs w:val="24"/>
        </w:rPr>
      </w:pPr>
      <w:r>
        <w:rPr>
          <w:rFonts w:ascii="Arial" w:hAnsi="Arial" w:cs="Arial"/>
          <w:b/>
          <w:sz w:val="24"/>
          <w:szCs w:val="24"/>
        </w:rPr>
        <w:t xml:space="preserve">the model for Scrutiny arrangements be that outlined within paragraph 4.5 (2) in Professor Steve Leach’s ‘Review of Scrutiny Arrangements at Telford &amp; Wrekin’ (Appendix </w:t>
      </w:r>
      <w:r w:rsidR="00E80082">
        <w:rPr>
          <w:rFonts w:ascii="Arial" w:hAnsi="Arial" w:cs="Arial"/>
          <w:b/>
          <w:sz w:val="24"/>
          <w:szCs w:val="24"/>
        </w:rPr>
        <w:t>1</w:t>
      </w:r>
      <w:r>
        <w:rPr>
          <w:rFonts w:ascii="Arial" w:hAnsi="Arial" w:cs="Arial"/>
          <w:b/>
          <w:sz w:val="24"/>
          <w:szCs w:val="24"/>
        </w:rPr>
        <w:t>), i.e. Option 2 (Priority-based sub-groups);</w:t>
      </w:r>
    </w:p>
    <w:p w:rsidR="00420102" w:rsidRDefault="00420102" w:rsidP="00420102">
      <w:pPr>
        <w:spacing w:after="0" w:line="240" w:lineRule="auto"/>
        <w:jc w:val="both"/>
        <w:rPr>
          <w:rFonts w:ascii="Arial" w:hAnsi="Arial" w:cs="Arial"/>
          <w:b/>
          <w:sz w:val="24"/>
          <w:szCs w:val="24"/>
        </w:rPr>
      </w:pPr>
    </w:p>
    <w:p w:rsidR="00420102" w:rsidRDefault="00420102" w:rsidP="00420102">
      <w:pPr>
        <w:pStyle w:val="ListParagraph"/>
        <w:numPr>
          <w:ilvl w:val="0"/>
          <w:numId w:val="7"/>
        </w:numPr>
        <w:spacing w:after="0" w:line="240" w:lineRule="auto"/>
        <w:ind w:hanging="720"/>
        <w:jc w:val="both"/>
        <w:rPr>
          <w:rFonts w:ascii="Arial" w:hAnsi="Arial" w:cs="Arial"/>
          <w:b/>
          <w:sz w:val="24"/>
          <w:szCs w:val="24"/>
        </w:rPr>
      </w:pPr>
      <w:r>
        <w:rPr>
          <w:rFonts w:ascii="Arial" w:hAnsi="Arial" w:cs="Arial"/>
          <w:b/>
          <w:sz w:val="24"/>
          <w:szCs w:val="24"/>
        </w:rPr>
        <w:t xml:space="preserve">that the processes set out within section 7, paragraphs 7.2 and 7.3, of the report of the Scrutiny Manager (Appendix </w:t>
      </w:r>
      <w:r w:rsidR="00E80082">
        <w:rPr>
          <w:rFonts w:ascii="Arial" w:hAnsi="Arial" w:cs="Arial"/>
          <w:b/>
          <w:sz w:val="24"/>
          <w:szCs w:val="24"/>
        </w:rPr>
        <w:t>2</w:t>
      </w:r>
      <w:r>
        <w:rPr>
          <w:rFonts w:ascii="Arial" w:hAnsi="Arial" w:cs="Arial"/>
          <w:b/>
          <w:sz w:val="24"/>
          <w:szCs w:val="24"/>
        </w:rPr>
        <w:t>) to agree any consequent changes to the Constitution be approved;</w:t>
      </w:r>
    </w:p>
    <w:p w:rsidR="00420102" w:rsidRPr="00420102" w:rsidRDefault="00420102" w:rsidP="00420102">
      <w:pPr>
        <w:pStyle w:val="ListParagraph"/>
        <w:rPr>
          <w:rFonts w:ascii="Arial" w:hAnsi="Arial" w:cs="Arial"/>
          <w:b/>
          <w:sz w:val="24"/>
          <w:szCs w:val="24"/>
        </w:rPr>
      </w:pPr>
    </w:p>
    <w:p w:rsidR="00420102" w:rsidRDefault="00420102" w:rsidP="00420102">
      <w:pPr>
        <w:pStyle w:val="ListParagraph"/>
        <w:numPr>
          <w:ilvl w:val="0"/>
          <w:numId w:val="7"/>
        </w:numPr>
        <w:spacing w:after="0" w:line="240" w:lineRule="auto"/>
        <w:ind w:hanging="720"/>
        <w:jc w:val="both"/>
        <w:rPr>
          <w:rFonts w:ascii="Arial" w:hAnsi="Arial" w:cs="Arial"/>
          <w:b/>
          <w:sz w:val="24"/>
          <w:szCs w:val="24"/>
        </w:rPr>
      </w:pPr>
      <w:r>
        <w:rPr>
          <w:rFonts w:ascii="Arial" w:hAnsi="Arial" w:cs="Arial"/>
          <w:b/>
          <w:sz w:val="24"/>
          <w:szCs w:val="24"/>
        </w:rPr>
        <w:t>that the interim Scrutiny Committee set up under (b) be politically balanced and comprise of 7 Conservative. 4 Labour, 2 Liberal</w:t>
      </w:r>
      <w:r w:rsidR="00E80082">
        <w:rPr>
          <w:rFonts w:ascii="Arial" w:hAnsi="Arial" w:cs="Arial"/>
          <w:b/>
          <w:sz w:val="24"/>
          <w:szCs w:val="24"/>
        </w:rPr>
        <w:t xml:space="preserve"> Democrat</w:t>
      </w:r>
      <w:r>
        <w:rPr>
          <w:rFonts w:ascii="Arial" w:hAnsi="Arial" w:cs="Arial"/>
          <w:b/>
          <w:sz w:val="24"/>
          <w:szCs w:val="24"/>
        </w:rPr>
        <w:t>/Independent and</w:t>
      </w:r>
      <w:r w:rsidR="00E23D91">
        <w:rPr>
          <w:rFonts w:ascii="Arial" w:hAnsi="Arial" w:cs="Arial"/>
          <w:b/>
          <w:sz w:val="24"/>
          <w:szCs w:val="24"/>
        </w:rPr>
        <w:t xml:space="preserve"> </w:t>
      </w:r>
      <w:r>
        <w:rPr>
          <w:rFonts w:ascii="Arial" w:hAnsi="Arial" w:cs="Arial"/>
          <w:b/>
          <w:sz w:val="24"/>
          <w:szCs w:val="24"/>
        </w:rPr>
        <w:t>1 TAWPA members;</w:t>
      </w:r>
    </w:p>
    <w:p w:rsidR="00420102" w:rsidRPr="00420102" w:rsidRDefault="00420102" w:rsidP="00420102">
      <w:pPr>
        <w:pStyle w:val="ListParagraph"/>
        <w:rPr>
          <w:rFonts w:ascii="Arial" w:hAnsi="Arial" w:cs="Arial"/>
          <w:b/>
          <w:sz w:val="24"/>
          <w:szCs w:val="24"/>
        </w:rPr>
      </w:pPr>
    </w:p>
    <w:p w:rsidR="00420102" w:rsidRDefault="00420102" w:rsidP="00420102">
      <w:pPr>
        <w:pStyle w:val="ListParagraph"/>
        <w:numPr>
          <w:ilvl w:val="0"/>
          <w:numId w:val="7"/>
        </w:numPr>
        <w:spacing w:after="0" w:line="240" w:lineRule="auto"/>
        <w:ind w:hanging="720"/>
        <w:jc w:val="both"/>
        <w:rPr>
          <w:rFonts w:ascii="Arial" w:hAnsi="Arial" w:cs="Arial"/>
          <w:b/>
          <w:sz w:val="24"/>
          <w:szCs w:val="24"/>
        </w:rPr>
      </w:pPr>
      <w:r>
        <w:rPr>
          <w:rFonts w:ascii="Arial" w:hAnsi="Arial" w:cs="Arial"/>
          <w:b/>
          <w:sz w:val="24"/>
          <w:szCs w:val="24"/>
        </w:rPr>
        <w:t xml:space="preserve">that the existing Scrutiny Leadership Board be dissolved </w:t>
      </w:r>
      <w:r w:rsidR="00E23D91">
        <w:rPr>
          <w:rFonts w:ascii="Arial" w:hAnsi="Arial" w:cs="Arial"/>
          <w:b/>
          <w:sz w:val="24"/>
          <w:szCs w:val="24"/>
        </w:rPr>
        <w:t>by Full Council on 24</w:t>
      </w:r>
      <w:r w:rsidR="00E23D91" w:rsidRPr="002E4249">
        <w:rPr>
          <w:rFonts w:ascii="Arial" w:hAnsi="Arial" w:cs="Arial"/>
          <w:b/>
          <w:sz w:val="24"/>
          <w:szCs w:val="24"/>
          <w:vertAlign w:val="superscript"/>
        </w:rPr>
        <w:t>th</w:t>
      </w:r>
      <w:r w:rsidR="002E4249">
        <w:rPr>
          <w:rFonts w:ascii="Arial" w:hAnsi="Arial" w:cs="Arial"/>
          <w:b/>
          <w:sz w:val="24"/>
          <w:szCs w:val="24"/>
        </w:rPr>
        <w:t xml:space="preserve"> </w:t>
      </w:r>
      <w:r w:rsidR="00E23D91">
        <w:rPr>
          <w:rFonts w:ascii="Arial" w:hAnsi="Arial" w:cs="Arial"/>
          <w:b/>
          <w:sz w:val="24"/>
          <w:szCs w:val="24"/>
        </w:rPr>
        <w:t xml:space="preserve">June, 2010 </w:t>
      </w:r>
      <w:r>
        <w:rPr>
          <w:rFonts w:ascii="Arial" w:hAnsi="Arial" w:cs="Arial"/>
          <w:b/>
          <w:sz w:val="24"/>
          <w:szCs w:val="24"/>
        </w:rPr>
        <w:t xml:space="preserve">and the Constitution amended as required. </w:t>
      </w:r>
    </w:p>
    <w:p w:rsidR="0056751C" w:rsidRDefault="0056751C" w:rsidP="0056751C">
      <w:pPr>
        <w:pStyle w:val="ListParagraph"/>
        <w:rPr>
          <w:rFonts w:ascii="Arial" w:hAnsi="Arial" w:cs="Arial"/>
          <w:b/>
          <w:sz w:val="24"/>
          <w:szCs w:val="24"/>
        </w:rPr>
      </w:pPr>
    </w:p>
    <w:p w:rsidR="0056751C" w:rsidRDefault="0056751C" w:rsidP="0056751C">
      <w:pPr>
        <w:spacing w:after="0" w:line="240" w:lineRule="auto"/>
        <w:jc w:val="both"/>
        <w:rPr>
          <w:rFonts w:ascii="Arial" w:hAnsi="Arial" w:cs="Arial"/>
          <w:sz w:val="24"/>
          <w:szCs w:val="24"/>
        </w:rPr>
      </w:pPr>
      <w:r>
        <w:rPr>
          <w:rFonts w:ascii="Arial" w:hAnsi="Arial" w:cs="Arial"/>
          <w:sz w:val="24"/>
          <w:szCs w:val="24"/>
        </w:rPr>
        <w:t>The meeting ended at 6.53 p.m.</w:t>
      </w:r>
    </w:p>
    <w:p w:rsidR="0056751C" w:rsidRDefault="0056751C" w:rsidP="0056751C">
      <w:pPr>
        <w:spacing w:after="0" w:line="240" w:lineRule="auto"/>
        <w:jc w:val="both"/>
        <w:rPr>
          <w:rFonts w:ascii="Arial" w:hAnsi="Arial" w:cs="Arial"/>
          <w:sz w:val="24"/>
          <w:szCs w:val="24"/>
        </w:rPr>
      </w:pPr>
    </w:p>
    <w:p w:rsidR="0056751C" w:rsidRDefault="0056751C" w:rsidP="0056751C">
      <w:pPr>
        <w:spacing w:after="0" w:line="240" w:lineRule="auto"/>
        <w:jc w:val="both"/>
        <w:rPr>
          <w:rFonts w:ascii="Arial" w:hAnsi="Arial" w:cs="Arial"/>
          <w:sz w:val="24"/>
          <w:szCs w:val="24"/>
        </w:rPr>
      </w:pPr>
    </w:p>
    <w:p w:rsidR="0056751C" w:rsidRDefault="0056751C" w:rsidP="0056751C">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56751C" w:rsidRDefault="0056751C" w:rsidP="0056751C">
      <w:pPr>
        <w:spacing w:after="0" w:line="240" w:lineRule="auto"/>
        <w:jc w:val="both"/>
        <w:rPr>
          <w:rFonts w:ascii="Arial" w:hAnsi="Arial" w:cs="Arial"/>
          <w:b/>
          <w:sz w:val="24"/>
          <w:szCs w:val="24"/>
        </w:rPr>
      </w:pPr>
    </w:p>
    <w:p w:rsidR="0056751C" w:rsidRPr="0056751C" w:rsidRDefault="0056751C" w:rsidP="0056751C">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56751C" w:rsidRPr="0056751C" w:rsidSect="009E3ED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4249" w:rsidRDefault="002E4249" w:rsidP="0079354B">
      <w:pPr>
        <w:spacing w:after="0" w:line="240" w:lineRule="auto"/>
      </w:pPr>
      <w:r>
        <w:separator/>
      </w:r>
    </w:p>
  </w:endnote>
  <w:endnote w:type="continuationSeparator" w:id="0">
    <w:p w:rsidR="002E4249" w:rsidRDefault="002E4249" w:rsidP="007935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249" w:rsidRDefault="002E424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249" w:rsidRDefault="002E424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249" w:rsidRDefault="002E42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4249" w:rsidRDefault="002E4249" w:rsidP="0079354B">
      <w:pPr>
        <w:spacing w:after="0" w:line="240" w:lineRule="auto"/>
      </w:pPr>
      <w:r>
        <w:separator/>
      </w:r>
    </w:p>
  </w:footnote>
  <w:footnote w:type="continuationSeparator" w:id="0">
    <w:p w:rsidR="002E4249" w:rsidRDefault="002E4249" w:rsidP="0079354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249" w:rsidRDefault="002E424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249" w:rsidRDefault="002E424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249" w:rsidRDefault="002E42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F4E3F"/>
    <w:multiLevelType w:val="hybridMultilevel"/>
    <w:tmpl w:val="51E88886"/>
    <w:lvl w:ilvl="0" w:tplc="F21EF2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D4323DA"/>
    <w:multiLevelType w:val="hybridMultilevel"/>
    <w:tmpl w:val="457E6040"/>
    <w:lvl w:ilvl="0" w:tplc="C8528B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0EE0D67"/>
    <w:multiLevelType w:val="hybridMultilevel"/>
    <w:tmpl w:val="5AD410A2"/>
    <w:lvl w:ilvl="0" w:tplc="1FFC532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553E7C52"/>
    <w:multiLevelType w:val="hybridMultilevel"/>
    <w:tmpl w:val="9D9CFFA6"/>
    <w:lvl w:ilvl="0" w:tplc="6284E8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5695F90"/>
    <w:multiLevelType w:val="hybridMultilevel"/>
    <w:tmpl w:val="E960ABD0"/>
    <w:lvl w:ilvl="0" w:tplc="1C623D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4151A92"/>
    <w:multiLevelType w:val="hybridMultilevel"/>
    <w:tmpl w:val="4ED264EE"/>
    <w:lvl w:ilvl="0" w:tplc="4D3E9922">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E3E6520"/>
    <w:multiLevelType w:val="hybridMultilevel"/>
    <w:tmpl w:val="C3F62F0C"/>
    <w:lvl w:ilvl="0" w:tplc="3E7221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0"/>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586DA9"/>
    <w:rsid w:val="00046A0D"/>
    <w:rsid w:val="00072FA7"/>
    <w:rsid w:val="000A3008"/>
    <w:rsid w:val="000A5AE2"/>
    <w:rsid w:val="000B6828"/>
    <w:rsid w:val="000E504F"/>
    <w:rsid w:val="001446FF"/>
    <w:rsid w:val="001A0079"/>
    <w:rsid w:val="001A08C9"/>
    <w:rsid w:val="001E009D"/>
    <w:rsid w:val="001E0258"/>
    <w:rsid w:val="00211F09"/>
    <w:rsid w:val="00257E6A"/>
    <w:rsid w:val="002E4249"/>
    <w:rsid w:val="00337F5E"/>
    <w:rsid w:val="003548F3"/>
    <w:rsid w:val="003B412C"/>
    <w:rsid w:val="00420102"/>
    <w:rsid w:val="004869D9"/>
    <w:rsid w:val="004F3172"/>
    <w:rsid w:val="00504027"/>
    <w:rsid w:val="0056751C"/>
    <w:rsid w:val="005711B5"/>
    <w:rsid w:val="00586DA9"/>
    <w:rsid w:val="00591808"/>
    <w:rsid w:val="006E30F9"/>
    <w:rsid w:val="00785029"/>
    <w:rsid w:val="0079354B"/>
    <w:rsid w:val="007E008C"/>
    <w:rsid w:val="00831961"/>
    <w:rsid w:val="00922C74"/>
    <w:rsid w:val="009D5CD2"/>
    <w:rsid w:val="009E3EDB"/>
    <w:rsid w:val="00A25AA0"/>
    <w:rsid w:val="00A84C54"/>
    <w:rsid w:val="00B006BF"/>
    <w:rsid w:val="00B603FE"/>
    <w:rsid w:val="00B75FF2"/>
    <w:rsid w:val="00BC1B3C"/>
    <w:rsid w:val="00BC2BDE"/>
    <w:rsid w:val="00C55CE0"/>
    <w:rsid w:val="00D4346C"/>
    <w:rsid w:val="00D826B6"/>
    <w:rsid w:val="00D971F3"/>
    <w:rsid w:val="00DC3E1A"/>
    <w:rsid w:val="00DE57A3"/>
    <w:rsid w:val="00DF4822"/>
    <w:rsid w:val="00E23D91"/>
    <w:rsid w:val="00E80082"/>
    <w:rsid w:val="00F13B8C"/>
    <w:rsid w:val="00F3439C"/>
    <w:rsid w:val="00F418D5"/>
    <w:rsid w:val="00F5582C"/>
    <w:rsid w:val="00F876C6"/>
    <w:rsid w:val="00FB6A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E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828"/>
    <w:pPr>
      <w:ind w:left="720"/>
      <w:contextualSpacing/>
    </w:pPr>
  </w:style>
  <w:style w:type="character" w:styleId="PageNumber">
    <w:name w:val="page number"/>
    <w:basedOn w:val="DefaultParagraphFont"/>
    <w:rsid w:val="001E009D"/>
  </w:style>
  <w:style w:type="paragraph" w:styleId="NormalWeb">
    <w:name w:val="Normal (Web)"/>
    <w:basedOn w:val="Normal"/>
    <w:rsid w:val="001E00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79354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9354B"/>
  </w:style>
  <w:style w:type="paragraph" w:styleId="Footer">
    <w:name w:val="footer"/>
    <w:basedOn w:val="Normal"/>
    <w:link w:val="FooterChar"/>
    <w:uiPriority w:val="99"/>
    <w:semiHidden/>
    <w:unhideWhenUsed/>
    <w:rsid w:val="0079354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9354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1A60E-7C56-409F-9CA3-26E733AAF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5</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13527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18</cp:revision>
  <cp:lastPrinted>2010-05-20T08:46:00Z</cp:lastPrinted>
  <dcterms:created xsi:type="dcterms:W3CDTF">2010-04-14T08:36:00Z</dcterms:created>
  <dcterms:modified xsi:type="dcterms:W3CDTF">2010-05-20T09:20:00Z</dcterms:modified>
</cp:coreProperties>
</file>