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469" w:rsidRDefault="00187E38">
      <w:pPr>
        <w:rPr>
          <w:rFonts w:ascii="Arial" w:hAnsi="Arial" w:cs="Arial"/>
          <w:b/>
          <w:sz w:val="22"/>
          <w:szCs w:val="22"/>
          <w:u w:val="single"/>
          <w:lang w:val="en-GB"/>
        </w:rPr>
      </w:pPr>
      <w:r>
        <w:rPr>
          <w:rFonts w:ascii="Arial" w:hAnsi="Arial" w:cs="Arial"/>
          <w:b/>
          <w:sz w:val="22"/>
          <w:szCs w:val="22"/>
          <w:u w:val="single"/>
          <w:lang w:val="en-GB"/>
        </w:rPr>
        <w:t xml:space="preserve">Financial </w:t>
      </w:r>
      <w:r w:rsidR="00B6378F">
        <w:rPr>
          <w:rFonts w:ascii="Arial" w:hAnsi="Arial" w:cs="Arial"/>
          <w:b/>
          <w:sz w:val="22"/>
          <w:szCs w:val="22"/>
          <w:u w:val="single"/>
          <w:lang w:val="en-GB"/>
        </w:rPr>
        <w:t>Regulations –</w:t>
      </w:r>
      <w:r w:rsidR="00E07469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 Part 4 Section </w:t>
      </w:r>
      <w:r>
        <w:rPr>
          <w:rFonts w:ascii="Arial" w:hAnsi="Arial" w:cs="Arial"/>
          <w:b/>
          <w:sz w:val="22"/>
          <w:szCs w:val="22"/>
          <w:u w:val="single"/>
          <w:lang w:val="en-GB"/>
        </w:rPr>
        <w:t>6</w:t>
      </w:r>
      <w:r w:rsidR="00E07469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 of the </w:t>
      </w:r>
      <w:r w:rsidR="00A93F63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Council </w:t>
      </w:r>
      <w:r w:rsidR="00E07469">
        <w:rPr>
          <w:rFonts w:ascii="Arial" w:hAnsi="Arial" w:cs="Arial"/>
          <w:b/>
          <w:sz w:val="22"/>
          <w:szCs w:val="22"/>
          <w:u w:val="single"/>
          <w:lang w:val="en-GB"/>
        </w:rPr>
        <w:t>Constitution</w:t>
      </w:r>
    </w:p>
    <w:p w:rsidR="00E07469" w:rsidRDefault="00E07469">
      <w:pPr>
        <w:rPr>
          <w:rFonts w:ascii="Arial" w:hAnsi="Arial" w:cs="Arial"/>
          <w:b/>
          <w:sz w:val="22"/>
          <w:szCs w:val="22"/>
          <w:u w:val="single"/>
          <w:lang w:val="en-GB"/>
        </w:rPr>
      </w:pPr>
    </w:p>
    <w:p w:rsidR="001562F1" w:rsidRDefault="00E07469">
      <w:pPr>
        <w:rPr>
          <w:rFonts w:ascii="Arial" w:hAnsi="Arial" w:cs="Arial"/>
          <w:b/>
          <w:sz w:val="22"/>
          <w:szCs w:val="22"/>
          <w:u w:val="single"/>
          <w:lang w:val="en-GB"/>
        </w:rPr>
      </w:pPr>
      <w:r>
        <w:rPr>
          <w:rFonts w:ascii="Arial" w:hAnsi="Arial" w:cs="Arial"/>
          <w:b/>
          <w:sz w:val="22"/>
          <w:szCs w:val="22"/>
          <w:u w:val="single"/>
          <w:lang w:val="en-GB"/>
        </w:rPr>
        <w:t>Proposed c</w:t>
      </w:r>
      <w:r w:rsidR="001562F1" w:rsidRPr="001562F1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hanges </w:t>
      </w:r>
      <w:r w:rsidR="00A93F63">
        <w:rPr>
          <w:rFonts w:ascii="Arial" w:hAnsi="Arial" w:cs="Arial"/>
          <w:b/>
          <w:sz w:val="22"/>
          <w:szCs w:val="22"/>
          <w:u w:val="single"/>
          <w:lang w:val="en-GB"/>
        </w:rPr>
        <w:t>to Paragraph</w:t>
      </w:r>
      <w:r w:rsidR="00C1053A">
        <w:rPr>
          <w:rFonts w:ascii="Arial" w:hAnsi="Arial" w:cs="Arial"/>
          <w:b/>
          <w:sz w:val="22"/>
          <w:szCs w:val="22"/>
          <w:u w:val="single"/>
          <w:lang w:val="en-GB"/>
        </w:rPr>
        <w:t>s</w:t>
      </w:r>
      <w:r w:rsidR="00A93F63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 11</w:t>
      </w:r>
      <w:r w:rsidR="00C1053A">
        <w:rPr>
          <w:rFonts w:ascii="Arial" w:hAnsi="Arial" w:cs="Arial"/>
          <w:b/>
          <w:sz w:val="22"/>
          <w:szCs w:val="22"/>
          <w:u w:val="single"/>
          <w:lang w:val="en-GB"/>
        </w:rPr>
        <w:t>, 12 and 13</w:t>
      </w:r>
      <w:r w:rsidR="00A93F63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 – Purchasing Arrangements</w:t>
      </w:r>
      <w:r w:rsidR="00C1053A">
        <w:rPr>
          <w:rFonts w:ascii="Arial" w:hAnsi="Arial" w:cs="Arial"/>
          <w:b/>
          <w:sz w:val="22"/>
          <w:szCs w:val="22"/>
          <w:u w:val="single"/>
          <w:lang w:val="en-GB"/>
        </w:rPr>
        <w:t>, Schemes Financed Partly or Wholly by External Funding and Orders for Work, Goods and Services</w:t>
      </w:r>
    </w:p>
    <w:p w:rsidR="00A93F63" w:rsidRDefault="00A93F63">
      <w:pPr>
        <w:rPr>
          <w:rFonts w:ascii="Arial" w:hAnsi="Arial" w:cs="Arial"/>
          <w:b/>
          <w:sz w:val="22"/>
          <w:szCs w:val="22"/>
          <w:u w:val="single"/>
          <w:lang w:val="en-GB"/>
        </w:rPr>
      </w:pPr>
    </w:p>
    <w:p w:rsidR="00A93F63" w:rsidRDefault="00A93F63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Paragraph</w:t>
      </w:r>
      <w:r w:rsidR="00C1053A">
        <w:rPr>
          <w:rFonts w:ascii="Arial" w:hAnsi="Arial" w:cs="Arial"/>
          <w:sz w:val="22"/>
          <w:szCs w:val="22"/>
          <w:lang w:val="en-GB"/>
        </w:rPr>
        <w:t>s</w:t>
      </w:r>
      <w:r>
        <w:rPr>
          <w:rFonts w:ascii="Arial" w:hAnsi="Arial" w:cs="Arial"/>
          <w:sz w:val="22"/>
          <w:szCs w:val="22"/>
          <w:lang w:val="en-GB"/>
        </w:rPr>
        <w:t xml:space="preserve"> 11</w:t>
      </w:r>
      <w:r w:rsidR="00C1053A">
        <w:rPr>
          <w:rFonts w:ascii="Arial" w:hAnsi="Arial" w:cs="Arial"/>
          <w:sz w:val="22"/>
          <w:szCs w:val="22"/>
          <w:lang w:val="en-GB"/>
        </w:rPr>
        <w:t>,12 and 13</w:t>
      </w:r>
      <w:r>
        <w:rPr>
          <w:rFonts w:ascii="Arial" w:hAnsi="Arial" w:cs="Arial"/>
          <w:sz w:val="22"/>
          <w:szCs w:val="22"/>
          <w:lang w:val="en-GB"/>
        </w:rPr>
        <w:t xml:space="preserve"> of the Financial </w:t>
      </w:r>
      <w:r w:rsidR="00E136FC">
        <w:rPr>
          <w:rFonts w:ascii="Arial" w:hAnsi="Arial" w:cs="Arial"/>
          <w:sz w:val="22"/>
          <w:szCs w:val="22"/>
          <w:lang w:val="en-GB"/>
        </w:rPr>
        <w:t>Regulations ha</w:t>
      </w:r>
      <w:r w:rsidR="00C1053A">
        <w:rPr>
          <w:rFonts w:ascii="Arial" w:hAnsi="Arial" w:cs="Arial"/>
          <w:sz w:val="22"/>
          <w:szCs w:val="22"/>
          <w:lang w:val="en-GB"/>
        </w:rPr>
        <w:t>ve</w:t>
      </w:r>
      <w:r w:rsidR="00E136FC">
        <w:rPr>
          <w:rFonts w:ascii="Arial" w:hAnsi="Arial" w:cs="Arial"/>
          <w:sz w:val="22"/>
          <w:szCs w:val="22"/>
          <w:lang w:val="en-GB"/>
        </w:rPr>
        <w:t xml:space="preserve"> been amended </w:t>
      </w:r>
      <w:r w:rsidR="00335439">
        <w:rPr>
          <w:rFonts w:ascii="Arial" w:hAnsi="Arial" w:cs="Arial"/>
          <w:sz w:val="22"/>
          <w:szCs w:val="22"/>
          <w:lang w:val="en-GB"/>
        </w:rPr>
        <w:t xml:space="preserve">to reflect </w:t>
      </w:r>
      <w:r>
        <w:rPr>
          <w:rFonts w:ascii="Arial" w:hAnsi="Arial" w:cs="Arial"/>
          <w:sz w:val="22"/>
          <w:szCs w:val="22"/>
          <w:lang w:val="en-GB"/>
        </w:rPr>
        <w:t xml:space="preserve">the proposed changes to the Contract Procedure Rules.  </w:t>
      </w:r>
    </w:p>
    <w:p w:rsidR="00A93F63" w:rsidRDefault="00A93F63">
      <w:pPr>
        <w:rPr>
          <w:rFonts w:ascii="Arial" w:hAnsi="Arial" w:cs="Arial"/>
          <w:sz w:val="22"/>
          <w:szCs w:val="22"/>
          <w:lang w:val="en-GB"/>
        </w:rPr>
      </w:pPr>
    </w:p>
    <w:p w:rsidR="00335439" w:rsidRDefault="00A93F63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current section reflects and duplicates what is written in the Contract Procedure Rules.  </w:t>
      </w:r>
      <w:r w:rsidR="00335439">
        <w:rPr>
          <w:rFonts w:ascii="Arial" w:hAnsi="Arial" w:cs="Arial"/>
          <w:sz w:val="22"/>
          <w:szCs w:val="22"/>
          <w:lang w:val="en-GB"/>
        </w:rPr>
        <w:t>Although these sections should overlap and refer to each other</w:t>
      </w:r>
      <w:r w:rsidR="00E136FC">
        <w:rPr>
          <w:rFonts w:ascii="Arial" w:hAnsi="Arial" w:cs="Arial"/>
          <w:sz w:val="22"/>
          <w:szCs w:val="22"/>
          <w:lang w:val="en-GB"/>
        </w:rPr>
        <w:t>,</w:t>
      </w:r>
      <w:r w:rsidR="00335439">
        <w:rPr>
          <w:rFonts w:ascii="Arial" w:hAnsi="Arial" w:cs="Arial"/>
          <w:sz w:val="22"/>
          <w:szCs w:val="22"/>
          <w:lang w:val="en-GB"/>
        </w:rPr>
        <w:t xml:space="preserve"> the</w:t>
      </w:r>
      <w:r>
        <w:rPr>
          <w:rFonts w:ascii="Arial" w:hAnsi="Arial" w:cs="Arial"/>
          <w:sz w:val="22"/>
          <w:szCs w:val="22"/>
          <w:lang w:val="en-GB"/>
        </w:rPr>
        <w:t xml:space="preserve"> information </w:t>
      </w:r>
      <w:r w:rsidR="00335439">
        <w:rPr>
          <w:rFonts w:ascii="Arial" w:hAnsi="Arial" w:cs="Arial"/>
          <w:sz w:val="22"/>
          <w:szCs w:val="22"/>
          <w:lang w:val="en-GB"/>
        </w:rPr>
        <w:t xml:space="preserve">should </w:t>
      </w:r>
      <w:r>
        <w:rPr>
          <w:rFonts w:ascii="Arial" w:hAnsi="Arial" w:cs="Arial"/>
          <w:sz w:val="22"/>
          <w:szCs w:val="22"/>
          <w:lang w:val="en-GB"/>
        </w:rPr>
        <w:t xml:space="preserve">only </w:t>
      </w:r>
      <w:r w:rsidR="00335439">
        <w:rPr>
          <w:rFonts w:ascii="Arial" w:hAnsi="Arial" w:cs="Arial"/>
          <w:sz w:val="22"/>
          <w:szCs w:val="22"/>
          <w:lang w:val="en-GB"/>
        </w:rPr>
        <w:t>be</w:t>
      </w:r>
      <w:r>
        <w:rPr>
          <w:rFonts w:ascii="Arial" w:hAnsi="Arial" w:cs="Arial"/>
          <w:sz w:val="22"/>
          <w:szCs w:val="22"/>
          <w:lang w:val="en-GB"/>
        </w:rPr>
        <w:t xml:space="preserve"> presented in one place</w:t>
      </w:r>
      <w:r w:rsidR="00335439">
        <w:rPr>
          <w:rFonts w:ascii="Arial" w:hAnsi="Arial" w:cs="Arial"/>
          <w:sz w:val="22"/>
          <w:szCs w:val="22"/>
          <w:lang w:val="en-GB"/>
        </w:rPr>
        <w:t>.  T</w:t>
      </w:r>
      <w:r>
        <w:rPr>
          <w:rFonts w:ascii="Arial" w:hAnsi="Arial" w:cs="Arial"/>
          <w:sz w:val="22"/>
          <w:szCs w:val="22"/>
          <w:lang w:val="en-GB"/>
        </w:rPr>
        <w:t>herefore</w:t>
      </w:r>
      <w:r w:rsidR="00335439">
        <w:rPr>
          <w:rFonts w:ascii="Arial" w:hAnsi="Arial" w:cs="Arial"/>
          <w:sz w:val="22"/>
          <w:szCs w:val="22"/>
          <w:lang w:val="en-GB"/>
        </w:rPr>
        <w:t xml:space="preserve"> paragraph 11</w:t>
      </w:r>
      <w:r w:rsidR="00C1053A">
        <w:rPr>
          <w:rFonts w:ascii="Arial" w:hAnsi="Arial" w:cs="Arial"/>
          <w:sz w:val="22"/>
          <w:szCs w:val="22"/>
          <w:lang w:val="en-GB"/>
        </w:rPr>
        <w:t>, 12 and 13</w:t>
      </w:r>
      <w:r w:rsidR="00335439">
        <w:rPr>
          <w:rFonts w:ascii="Arial" w:hAnsi="Arial" w:cs="Arial"/>
          <w:sz w:val="22"/>
          <w:szCs w:val="22"/>
          <w:lang w:val="en-GB"/>
        </w:rPr>
        <w:t xml:space="preserve"> of</w:t>
      </w:r>
      <w:r>
        <w:rPr>
          <w:rFonts w:ascii="Arial" w:hAnsi="Arial" w:cs="Arial"/>
          <w:sz w:val="22"/>
          <w:szCs w:val="22"/>
          <w:lang w:val="en-GB"/>
        </w:rPr>
        <w:t xml:space="preserve"> the Financial Regulations ha</w:t>
      </w:r>
      <w:r w:rsidR="00C1053A">
        <w:rPr>
          <w:rFonts w:ascii="Arial" w:hAnsi="Arial" w:cs="Arial"/>
          <w:sz w:val="22"/>
          <w:szCs w:val="22"/>
          <w:lang w:val="en-GB"/>
        </w:rPr>
        <w:t>ve</w:t>
      </w:r>
      <w:r>
        <w:rPr>
          <w:rFonts w:ascii="Arial" w:hAnsi="Arial" w:cs="Arial"/>
          <w:sz w:val="22"/>
          <w:szCs w:val="22"/>
          <w:lang w:val="en-GB"/>
        </w:rPr>
        <w:t xml:space="preserve"> been </w:t>
      </w:r>
      <w:r w:rsidR="00D217AB">
        <w:rPr>
          <w:rFonts w:ascii="Arial" w:hAnsi="Arial" w:cs="Arial"/>
          <w:sz w:val="22"/>
          <w:szCs w:val="22"/>
          <w:lang w:val="en-GB"/>
        </w:rPr>
        <w:t xml:space="preserve">added to and </w:t>
      </w:r>
      <w:r w:rsidR="00335439">
        <w:rPr>
          <w:rFonts w:ascii="Arial" w:hAnsi="Arial" w:cs="Arial"/>
          <w:sz w:val="22"/>
          <w:szCs w:val="22"/>
          <w:lang w:val="en-GB"/>
        </w:rPr>
        <w:t>amended, in order to delete any duplication.</w:t>
      </w:r>
    </w:p>
    <w:p w:rsidR="00335439" w:rsidRDefault="00335439">
      <w:pPr>
        <w:rPr>
          <w:rFonts w:ascii="Arial" w:hAnsi="Arial" w:cs="Arial"/>
          <w:sz w:val="22"/>
          <w:szCs w:val="22"/>
          <w:lang w:val="en-GB"/>
        </w:rPr>
      </w:pPr>
    </w:p>
    <w:p w:rsidR="00A93F63" w:rsidRDefault="00335439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The proposed changes have been tracked in the attached document.</w:t>
      </w:r>
    </w:p>
    <w:p w:rsidR="00A93F63" w:rsidRDefault="00A93F63">
      <w:pPr>
        <w:rPr>
          <w:rFonts w:ascii="Arial" w:hAnsi="Arial" w:cs="Arial"/>
          <w:sz w:val="22"/>
          <w:szCs w:val="22"/>
          <w:lang w:val="en-GB"/>
        </w:rPr>
      </w:pPr>
    </w:p>
    <w:p w:rsidR="00A93F63" w:rsidRDefault="00A93F63">
      <w:pPr>
        <w:rPr>
          <w:rFonts w:ascii="Arial" w:hAnsi="Arial" w:cs="Arial"/>
          <w:sz w:val="22"/>
          <w:szCs w:val="22"/>
          <w:lang w:val="en-GB"/>
        </w:rPr>
      </w:pPr>
    </w:p>
    <w:p w:rsidR="00A93F63" w:rsidRDefault="00A93F63">
      <w:pPr>
        <w:rPr>
          <w:rFonts w:ascii="Arial" w:hAnsi="Arial" w:cs="Arial"/>
          <w:sz w:val="22"/>
          <w:szCs w:val="22"/>
          <w:lang w:val="en-GB"/>
        </w:rPr>
      </w:pPr>
    </w:p>
    <w:p w:rsidR="00F87970" w:rsidRPr="002E45C9" w:rsidRDefault="00F87970">
      <w:pPr>
        <w:rPr>
          <w:rFonts w:ascii="Arial" w:hAnsi="Arial" w:cs="Arial"/>
          <w:sz w:val="22"/>
          <w:szCs w:val="22"/>
          <w:lang w:val="en-GB"/>
        </w:rPr>
      </w:pPr>
    </w:p>
    <w:sectPr w:rsidR="00F87970" w:rsidRPr="002E45C9" w:rsidSect="00302673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F76" w:rsidRDefault="00A75F76" w:rsidP="00A75F76">
      <w:r>
        <w:separator/>
      </w:r>
    </w:p>
  </w:endnote>
  <w:endnote w:type="continuationSeparator" w:id="0">
    <w:p w:rsidR="00A75F76" w:rsidRDefault="00A75F76" w:rsidP="00A75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F76" w:rsidRDefault="00A75F76" w:rsidP="00A75F76">
      <w:r>
        <w:separator/>
      </w:r>
    </w:p>
  </w:footnote>
  <w:footnote w:type="continuationSeparator" w:id="0">
    <w:p w:rsidR="00A75F76" w:rsidRDefault="00A75F76" w:rsidP="00A75F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F76" w:rsidRPr="00A75F76" w:rsidRDefault="00A75F76" w:rsidP="00A75F76">
    <w:pPr>
      <w:pStyle w:val="Header"/>
      <w:jc w:val="right"/>
      <w:rPr>
        <w:rFonts w:ascii="Arial" w:hAnsi="Arial" w:cs="Arial"/>
        <w:lang w:val="en-GB"/>
      </w:rPr>
    </w:pPr>
    <w:r w:rsidRPr="00A75F76">
      <w:rPr>
        <w:rFonts w:ascii="Arial" w:hAnsi="Arial" w:cs="Arial"/>
        <w:lang w:val="en-GB"/>
      </w:rPr>
      <w:t>Annex B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239D1"/>
    <w:multiLevelType w:val="singleLevel"/>
    <w:tmpl w:val="7BD66612"/>
    <w:lvl w:ilvl="0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>
    <w:nsid w:val="2D2A5BDE"/>
    <w:multiLevelType w:val="hybridMultilevel"/>
    <w:tmpl w:val="5D1EB6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9C0332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>
    <w:nsid w:val="425E4B0A"/>
    <w:multiLevelType w:val="hybridMultilevel"/>
    <w:tmpl w:val="BF745E4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DF5747A"/>
    <w:multiLevelType w:val="hybridMultilevel"/>
    <w:tmpl w:val="B3868F7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0E775AF"/>
    <w:multiLevelType w:val="hybridMultilevel"/>
    <w:tmpl w:val="0CFEB1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1FB70C8"/>
    <w:multiLevelType w:val="hybridMultilevel"/>
    <w:tmpl w:val="F188B0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3DD267B"/>
    <w:multiLevelType w:val="hybridMultilevel"/>
    <w:tmpl w:val="3C1E94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proofState w:spelling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5C9"/>
    <w:rsid w:val="00045FC5"/>
    <w:rsid w:val="001562F1"/>
    <w:rsid w:val="00187E38"/>
    <w:rsid w:val="002E45C9"/>
    <w:rsid w:val="00302673"/>
    <w:rsid w:val="00316E4F"/>
    <w:rsid w:val="00335439"/>
    <w:rsid w:val="003D2098"/>
    <w:rsid w:val="00445CD6"/>
    <w:rsid w:val="00464033"/>
    <w:rsid w:val="00506461"/>
    <w:rsid w:val="0065671A"/>
    <w:rsid w:val="007F7509"/>
    <w:rsid w:val="008448CA"/>
    <w:rsid w:val="00905F2F"/>
    <w:rsid w:val="00933D7A"/>
    <w:rsid w:val="009C3684"/>
    <w:rsid w:val="00A05C26"/>
    <w:rsid w:val="00A75F76"/>
    <w:rsid w:val="00A93F63"/>
    <w:rsid w:val="00B6378F"/>
    <w:rsid w:val="00C1053A"/>
    <w:rsid w:val="00D217AB"/>
    <w:rsid w:val="00DC1CAB"/>
    <w:rsid w:val="00E07469"/>
    <w:rsid w:val="00E136FC"/>
    <w:rsid w:val="00E82A71"/>
    <w:rsid w:val="00F87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0267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05C26"/>
    <w:rPr>
      <w:rFonts w:ascii="Arial" w:hAnsi="Arial"/>
    </w:rPr>
    <w:tblPr>
      <w:tblInd w:w="851" w:type="dxa"/>
      <w:tblBorders>
        <w:top w:val="single" w:sz="18" w:space="0" w:color="FFFFFF"/>
        <w:left w:val="single" w:sz="18" w:space="0" w:color="FFFFFF"/>
        <w:bottom w:val="single" w:sz="18" w:space="0" w:color="FFFFFF"/>
        <w:right w:val="single" w:sz="18" w:space="0" w:color="FFFFFF"/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color w:val="FFFFFF"/>
      </w:rPr>
      <w:tblPr/>
      <w:tcPr>
        <w:tc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nil"/>
          <w:insideV w:val="single" w:sz="18" w:space="0" w:color="FFFFFF"/>
          <w:tl2br w:val="nil"/>
          <w:tr2bl w:val="nil"/>
        </w:tcBorders>
        <w:shd w:val="clear" w:color="auto" w:fill="333399"/>
      </w:tcPr>
    </w:tblStylePr>
  </w:style>
  <w:style w:type="table" w:styleId="TableGrid1">
    <w:name w:val="Table Grid 1"/>
    <w:basedOn w:val="TableNormal"/>
    <w:rsid w:val="00316E4F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rmal11pt">
    <w:name w:val="Normal 11pt"/>
    <w:basedOn w:val="Normal"/>
    <w:link w:val="Normal11ptChar"/>
    <w:rsid w:val="007F7509"/>
    <w:pPr>
      <w:jc w:val="both"/>
    </w:pPr>
    <w:rPr>
      <w:rFonts w:ascii="Arial" w:hAnsi="Arial" w:cs="Arial"/>
      <w:sz w:val="22"/>
      <w:szCs w:val="22"/>
      <w:lang w:val="en-GB" w:eastAsia="en-GB"/>
    </w:rPr>
  </w:style>
  <w:style w:type="character" w:customStyle="1" w:styleId="Normal11ptChar">
    <w:name w:val="Normal 11pt Char"/>
    <w:basedOn w:val="DefaultParagraphFont"/>
    <w:link w:val="Normal11pt"/>
    <w:rsid w:val="007F7509"/>
    <w:rPr>
      <w:rFonts w:ascii="Arial" w:hAnsi="Arial" w:cs="Arial"/>
      <w:sz w:val="22"/>
      <w:szCs w:val="22"/>
      <w:lang w:val="en-GB" w:eastAsia="en-GB" w:bidi="ar-SA"/>
    </w:rPr>
  </w:style>
  <w:style w:type="paragraph" w:styleId="Header">
    <w:name w:val="header"/>
    <w:basedOn w:val="Normal"/>
    <w:link w:val="HeaderChar"/>
    <w:rsid w:val="00A75F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75F7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A75F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75F76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Contract Procedure Rules have been completely re-written in order to ensure they reflect the rules around Procurement rather than guidance on how to do procurement</vt:lpstr>
    </vt:vector>
  </TitlesOfParts>
  <Company>Telford &amp; Wrekin Council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Contract Procedure Rules have been completely re-written in order to ensure they reflect the rules around Procurement rather than guidance on how to do procurement</dc:title>
  <dc:subject/>
  <dc:creator>finvibi</dc:creator>
  <cp:keywords/>
  <dc:description/>
  <cp:lastModifiedBy>legsugo</cp:lastModifiedBy>
  <cp:revision>3</cp:revision>
  <cp:lastPrinted>2010-05-26T14:47:00Z</cp:lastPrinted>
  <dcterms:created xsi:type="dcterms:W3CDTF">2010-05-28T08:11:00Z</dcterms:created>
  <dcterms:modified xsi:type="dcterms:W3CDTF">2010-05-28T15:30:00Z</dcterms:modified>
</cp:coreProperties>
</file>