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Pr="00E74A07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TELFORD &amp; WREKIN</w:t>
      </w:r>
      <w:r w:rsidR="00AA07C3">
        <w:rPr>
          <w:rFonts w:ascii="Arial" w:hAnsi="Arial" w:cs="Arial"/>
          <w:b/>
          <w:bCs/>
        </w:rPr>
        <w:t xml:space="preserve"> COUNCIL</w:t>
      </w:r>
      <w:r w:rsidR="00AA07C3">
        <w:rPr>
          <w:rFonts w:ascii="Arial" w:hAnsi="Arial" w:cs="Arial"/>
          <w:b/>
          <w:bCs/>
        </w:rPr>
        <w:tab/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COUNCIL –</w:t>
      </w:r>
      <w:r w:rsidR="00661C76">
        <w:rPr>
          <w:rFonts w:ascii="Arial" w:hAnsi="Arial" w:cs="Arial"/>
          <w:b/>
          <w:bCs/>
        </w:rPr>
        <w:t xml:space="preserve"> </w:t>
      </w:r>
      <w:r w:rsidR="00190553">
        <w:rPr>
          <w:rFonts w:ascii="Arial" w:hAnsi="Arial" w:cs="Arial"/>
          <w:b/>
          <w:bCs/>
        </w:rPr>
        <w:t xml:space="preserve">24 </w:t>
      </w:r>
      <w:r w:rsidR="00A54001">
        <w:rPr>
          <w:rFonts w:ascii="Arial" w:hAnsi="Arial" w:cs="Arial"/>
          <w:b/>
          <w:bCs/>
        </w:rPr>
        <w:t>JUNE</w:t>
      </w:r>
      <w:r w:rsidR="00116846">
        <w:rPr>
          <w:rFonts w:ascii="Arial" w:hAnsi="Arial" w:cs="Arial"/>
          <w:b/>
          <w:bCs/>
        </w:rPr>
        <w:t>,</w:t>
      </w:r>
      <w:r w:rsidR="009C66CB">
        <w:rPr>
          <w:rFonts w:ascii="Arial" w:hAnsi="Arial" w:cs="Arial"/>
          <w:b/>
          <w:bCs/>
        </w:rPr>
        <w:t xml:space="preserve"> </w:t>
      </w:r>
      <w:r w:rsidR="00424BAC">
        <w:rPr>
          <w:rFonts w:ascii="Arial" w:hAnsi="Arial" w:cs="Arial"/>
          <w:b/>
          <w:bCs/>
        </w:rPr>
        <w:t>20</w:t>
      </w:r>
      <w:r w:rsidR="00116846">
        <w:rPr>
          <w:rFonts w:ascii="Arial" w:hAnsi="Arial" w:cs="Arial"/>
          <w:b/>
          <w:bCs/>
        </w:rPr>
        <w:t>10</w:t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REPORT OF CABINET – FOR INFORMATION ONLY</w:t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MATTERS DETERMINED BY THE CABINET</w:t>
      </w:r>
    </w:p>
    <w:p w:rsidR="00E702E3" w:rsidRDefault="00E702E3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:rsidR="00B715F1" w:rsidRDefault="00B715F1"/>
    <w:p w:rsidR="00E74A07" w:rsidRDefault="00E74A07" w:rsidP="00E74A07">
      <w:pPr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INTRODUCTION</w:t>
      </w:r>
    </w:p>
    <w:p w:rsidR="00E74A07" w:rsidRDefault="00E74A07" w:rsidP="00E74A07">
      <w:pPr>
        <w:rPr>
          <w:rFonts w:ascii="Arial" w:hAnsi="Arial" w:cs="Arial"/>
          <w:b/>
          <w:bCs/>
          <w:u w:val="single"/>
        </w:rPr>
      </w:pPr>
    </w:p>
    <w:p w:rsidR="0030195E" w:rsidRDefault="00E74A07" w:rsidP="00595146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This report </w:t>
      </w:r>
      <w:r w:rsidR="00B6118D">
        <w:rPr>
          <w:rFonts w:ascii="Arial" w:hAnsi="Arial" w:cs="Arial"/>
        </w:rPr>
        <w:t>provides</w:t>
      </w:r>
      <w:r>
        <w:rPr>
          <w:rFonts w:ascii="Arial" w:hAnsi="Arial" w:cs="Arial"/>
        </w:rPr>
        <w:t xml:space="preserve"> </w:t>
      </w:r>
      <w:r w:rsidR="00A750F7">
        <w:rPr>
          <w:rFonts w:ascii="Arial" w:hAnsi="Arial" w:cs="Arial"/>
        </w:rPr>
        <w:t>sets out t</w:t>
      </w:r>
      <w:r>
        <w:rPr>
          <w:rFonts w:ascii="Arial" w:hAnsi="Arial" w:cs="Arial"/>
        </w:rPr>
        <w:t>h</w:t>
      </w:r>
      <w:r w:rsidR="00EC54FC">
        <w:rPr>
          <w:rFonts w:ascii="Arial" w:hAnsi="Arial" w:cs="Arial"/>
        </w:rPr>
        <w:t>ose</w:t>
      </w:r>
      <w:r>
        <w:rPr>
          <w:rFonts w:ascii="Arial" w:hAnsi="Arial" w:cs="Arial"/>
        </w:rPr>
        <w:t xml:space="preserve"> matters determined by the Cabinet at </w:t>
      </w:r>
      <w:r w:rsidR="00EC54FC">
        <w:rPr>
          <w:rFonts w:ascii="Arial" w:hAnsi="Arial" w:cs="Arial"/>
        </w:rPr>
        <w:t>its meeting</w:t>
      </w:r>
      <w:r w:rsidR="00A96F51">
        <w:rPr>
          <w:rFonts w:ascii="Arial" w:hAnsi="Arial" w:cs="Arial"/>
        </w:rPr>
        <w:t>s</w:t>
      </w:r>
      <w:r w:rsidR="00EC54FC">
        <w:rPr>
          <w:rFonts w:ascii="Arial" w:hAnsi="Arial" w:cs="Arial"/>
        </w:rPr>
        <w:t xml:space="preserve"> on</w:t>
      </w:r>
      <w:r w:rsidR="00116846">
        <w:rPr>
          <w:rFonts w:ascii="Arial" w:hAnsi="Arial" w:cs="Arial"/>
        </w:rPr>
        <w:t xml:space="preserve"> </w:t>
      </w:r>
      <w:r w:rsidR="00190553">
        <w:rPr>
          <w:rFonts w:ascii="Arial" w:hAnsi="Arial" w:cs="Arial"/>
        </w:rPr>
        <w:t>27</w:t>
      </w:r>
      <w:r w:rsidR="00190553" w:rsidRPr="00190553">
        <w:rPr>
          <w:rFonts w:ascii="Arial" w:hAnsi="Arial" w:cs="Arial"/>
          <w:vertAlign w:val="superscript"/>
        </w:rPr>
        <w:t>th</w:t>
      </w:r>
      <w:r w:rsidR="00190553">
        <w:rPr>
          <w:rFonts w:ascii="Arial" w:hAnsi="Arial" w:cs="Arial"/>
        </w:rPr>
        <w:t xml:space="preserve"> April, 11</w:t>
      </w:r>
      <w:r w:rsidR="00190553" w:rsidRPr="00190553">
        <w:rPr>
          <w:rFonts w:ascii="Arial" w:hAnsi="Arial" w:cs="Arial"/>
          <w:vertAlign w:val="superscript"/>
        </w:rPr>
        <w:t>th</w:t>
      </w:r>
      <w:r w:rsidR="00190553">
        <w:rPr>
          <w:rFonts w:ascii="Arial" w:hAnsi="Arial" w:cs="Arial"/>
        </w:rPr>
        <w:t xml:space="preserve"> May, and </w:t>
      </w:r>
      <w:r w:rsidR="00A54001">
        <w:rPr>
          <w:rFonts w:ascii="Arial" w:hAnsi="Arial" w:cs="Arial"/>
        </w:rPr>
        <w:t>8</w:t>
      </w:r>
      <w:r w:rsidR="00190553" w:rsidRPr="00190553">
        <w:rPr>
          <w:rFonts w:ascii="Arial" w:hAnsi="Arial" w:cs="Arial"/>
          <w:vertAlign w:val="superscript"/>
        </w:rPr>
        <w:t>th</w:t>
      </w:r>
      <w:r w:rsidR="00190553">
        <w:rPr>
          <w:rFonts w:ascii="Arial" w:hAnsi="Arial" w:cs="Arial"/>
        </w:rPr>
        <w:t xml:space="preserve"> June, 2010.</w:t>
      </w:r>
    </w:p>
    <w:p w:rsidR="00190553" w:rsidRDefault="00190553" w:rsidP="00595146">
      <w:pPr>
        <w:ind w:left="720" w:hanging="720"/>
        <w:jc w:val="both"/>
        <w:rPr>
          <w:rFonts w:ascii="Arial" w:hAnsi="Arial" w:cs="Arial"/>
        </w:rPr>
      </w:pPr>
    </w:p>
    <w:p w:rsidR="00E74A07" w:rsidRDefault="009C66CB" w:rsidP="00595146">
      <w:pPr>
        <w:ind w:left="720" w:hanging="72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2.0</w:t>
      </w:r>
      <w:r>
        <w:rPr>
          <w:rFonts w:ascii="Arial" w:hAnsi="Arial" w:cs="Arial"/>
          <w:b/>
          <w:bCs/>
        </w:rPr>
        <w:tab/>
      </w:r>
      <w:r w:rsidR="00E74A07">
        <w:rPr>
          <w:rFonts w:ascii="Arial" w:hAnsi="Arial" w:cs="Arial"/>
          <w:b/>
          <w:bCs/>
          <w:u w:val="single"/>
        </w:rPr>
        <w:t>CABINET BUSINESS</w:t>
      </w:r>
    </w:p>
    <w:p w:rsidR="00E74A07" w:rsidRDefault="00E74A07" w:rsidP="00E74A07">
      <w:pPr>
        <w:rPr>
          <w:rFonts w:ascii="Arial" w:hAnsi="Arial" w:cs="Arial"/>
          <w:b/>
          <w:bCs/>
          <w:u w:val="single"/>
        </w:rPr>
      </w:pPr>
    </w:p>
    <w:p w:rsidR="00E74A07" w:rsidRDefault="00E74A07" w:rsidP="00E74A0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715F1">
        <w:rPr>
          <w:rFonts w:ascii="Arial" w:hAnsi="Arial" w:cs="Arial"/>
        </w:rPr>
        <w:t>M</w:t>
      </w:r>
      <w:r>
        <w:rPr>
          <w:rFonts w:ascii="Arial" w:hAnsi="Arial" w:cs="Arial"/>
        </w:rPr>
        <w:t>atters that have been determined by Cabinet are listed below:</w:t>
      </w:r>
    </w:p>
    <w:p w:rsidR="00F05A5A" w:rsidRDefault="00F05A5A" w:rsidP="00E74A07">
      <w:pPr>
        <w:rPr>
          <w:rFonts w:ascii="Arial" w:hAnsi="Arial" w:cs="Arial"/>
        </w:rPr>
      </w:pPr>
    </w:p>
    <w:p w:rsidR="00611142" w:rsidRPr="00611142" w:rsidRDefault="00A96F51" w:rsidP="00E74A0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2.1</w:t>
      </w:r>
      <w:r>
        <w:rPr>
          <w:rFonts w:ascii="Arial" w:hAnsi="Arial" w:cs="Arial"/>
        </w:rPr>
        <w:tab/>
      </w:r>
      <w:r w:rsidR="00190553">
        <w:rPr>
          <w:rFonts w:ascii="Arial" w:hAnsi="Arial" w:cs="Arial"/>
          <w:u w:val="single"/>
        </w:rPr>
        <w:t>27</w:t>
      </w:r>
      <w:r w:rsidR="00190553" w:rsidRPr="00190553">
        <w:rPr>
          <w:rFonts w:ascii="Arial" w:hAnsi="Arial" w:cs="Arial"/>
          <w:u w:val="single"/>
          <w:vertAlign w:val="superscript"/>
        </w:rPr>
        <w:t>th</w:t>
      </w:r>
      <w:r w:rsidR="00190553">
        <w:rPr>
          <w:rFonts w:ascii="Arial" w:hAnsi="Arial" w:cs="Arial"/>
          <w:u w:val="single"/>
        </w:rPr>
        <w:t xml:space="preserve"> April</w:t>
      </w:r>
      <w:r w:rsidR="00B02B53">
        <w:rPr>
          <w:rFonts w:ascii="Arial" w:hAnsi="Arial" w:cs="Arial"/>
          <w:u w:val="single"/>
        </w:rPr>
        <w:t>, 2010</w:t>
      </w:r>
    </w:p>
    <w:p w:rsidR="003C0C60" w:rsidRPr="00A96F51" w:rsidRDefault="003C0C60" w:rsidP="00E74A07">
      <w:pPr>
        <w:rPr>
          <w:rFonts w:ascii="Arial" w:hAnsi="Arial" w:cs="Arial"/>
          <w:u w:val="single"/>
        </w:rPr>
      </w:pPr>
    </w:p>
    <w:p w:rsidR="00116846" w:rsidRPr="00B02B53" w:rsidRDefault="005432E2" w:rsidP="0051588B">
      <w:pPr>
        <w:rPr>
          <w:rFonts w:ascii="Arial" w:hAnsi="Arial" w:cs="Arial"/>
        </w:rPr>
      </w:pPr>
      <w:r w:rsidRPr="00B02B53">
        <w:rPr>
          <w:rFonts w:ascii="Arial" w:hAnsi="Arial" w:cs="Arial"/>
        </w:rPr>
        <w:t>2.1.1</w:t>
      </w:r>
      <w:r w:rsidRPr="00B02B53">
        <w:rPr>
          <w:rFonts w:ascii="Arial" w:hAnsi="Arial" w:cs="Arial"/>
        </w:rPr>
        <w:tab/>
      </w:r>
      <w:r w:rsidR="00190553">
        <w:rPr>
          <w:rFonts w:ascii="Arial" w:hAnsi="Arial" w:cs="Arial"/>
        </w:rPr>
        <w:t>Priority Plans 2010/11</w:t>
      </w:r>
    </w:p>
    <w:p w:rsidR="00190553" w:rsidRDefault="005432E2" w:rsidP="00190553">
      <w:pPr>
        <w:ind w:left="720" w:hanging="720"/>
        <w:rPr>
          <w:rFonts w:ascii="Arial" w:hAnsi="Arial" w:cs="Arial"/>
        </w:rPr>
      </w:pPr>
      <w:r w:rsidRPr="00B02B53">
        <w:rPr>
          <w:rFonts w:ascii="Arial" w:hAnsi="Arial" w:cs="Arial"/>
        </w:rPr>
        <w:t>2.1.2</w:t>
      </w:r>
      <w:r w:rsidRPr="00B02B53">
        <w:rPr>
          <w:rFonts w:ascii="Arial" w:hAnsi="Arial" w:cs="Arial"/>
        </w:rPr>
        <w:tab/>
      </w:r>
      <w:r w:rsidR="00190553">
        <w:rPr>
          <w:rFonts w:ascii="Arial" w:hAnsi="Arial" w:cs="Arial"/>
        </w:rPr>
        <w:t>Financial Monitoring 2009/10</w:t>
      </w:r>
    </w:p>
    <w:p w:rsidR="00B02B53" w:rsidRDefault="005432E2" w:rsidP="00190553">
      <w:pPr>
        <w:ind w:left="720" w:hanging="720"/>
        <w:rPr>
          <w:rFonts w:ascii="Arial" w:hAnsi="Arial" w:cs="Arial"/>
        </w:rPr>
      </w:pPr>
      <w:r w:rsidRPr="00B02B53">
        <w:rPr>
          <w:rFonts w:ascii="Arial" w:hAnsi="Arial" w:cs="Arial"/>
        </w:rPr>
        <w:t>2.</w:t>
      </w:r>
      <w:r w:rsidR="003763ED" w:rsidRPr="00B02B53">
        <w:rPr>
          <w:rFonts w:ascii="Arial" w:hAnsi="Arial" w:cs="Arial"/>
        </w:rPr>
        <w:t>1</w:t>
      </w:r>
      <w:r w:rsidRPr="00B02B53">
        <w:rPr>
          <w:rFonts w:ascii="Arial" w:hAnsi="Arial" w:cs="Arial"/>
        </w:rPr>
        <w:t>.3</w:t>
      </w:r>
      <w:r w:rsidRPr="00B02B53">
        <w:rPr>
          <w:rFonts w:ascii="Arial" w:hAnsi="Arial" w:cs="Arial"/>
        </w:rPr>
        <w:tab/>
      </w:r>
      <w:r w:rsidR="00190553">
        <w:rPr>
          <w:rFonts w:ascii="Arial" w:hAnsi="Arial" w:cs="Arial"/>
        </w:rPr>
        <w:t>Shelton Modernisation</w:t>
      </w:r>
    </w:p>
    <w:p w:rsidR="00190553" w:rsidRDefault="00190553" w:rsidP="0019055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2.1.4</w:t>
      </w:r>
      <w:r>
        <w:rPr>
          <w:rFonts w:ascii="Arial" w:hAnsi="Arial" w:cs="Arial"/>
        </w:rPr>
        <w:tab/>
        <w:t>Review of Risk Management Strategy 2010</w:t>
      </w:r>
    </w:p>
    <w:p w:rsidR="00190553" w:rsidRPr="00190553" w:rsidRDefault="00190553" w:rsidP="00190553">
      <w:pPr>
        <w:ind w:left="720" w:hanging="720"/>
        <w:rPr>
          <w:rFonts w:ascii="Arial" w:hAnsi="Arial"/>
        </w:rPr>
      </w:pPr>
      <w:r>
        <w:rPr>
          <w:rFonts w:ascii="Arial" w:hAnsi="Arial" w:cs="Arial"/>
        </w:rPr>
        <w:t>2.1.5</w:t>
      </w:r>
      <w:r>
        <w:rPr>
          <w:rFonts w:ascii="Arial" w:hAnsi="Arial" w:cs="Arial"/>
        </w:rPr>
        <w:tab/>
      </w:r>
      <w:r w:rsidRPr="00190553">
        <w:rPr>
          <w:rFonts w:ascii="Arial" w:hAnsi="Arial" w:cs="Arial"/>
        </w:rPr>
        <w:t>Extensions to existing Block Contracts within Adult Care &amp; Support</w:t>
      </w:r>
      <w:r>
        <w:rPr>
          <w:rFonts w:ascii="Arial" w:hAnsi="Arial" w:cs="Arial"/>
        </w:rPr>
        <w:t xml:space="preserve"> (exempt)</w:t>
      </w:r>
    </w:p>
    <w:p w:rsidR="003C0C60" w:rsidRDefault="003C0C60" w:rsidP="0030195E">
      <w:pPr>
        <w:jc w:val="both"/>
        <w:rPr>
          <w:rFonts w:ascii="Arial" w:hAnsi="Arial" w:cs="Arial"/>
        </w:rPr>
      </w:pPr>
    </w:p>
    <w:p w:rsidR="00611142" w:rsidRPr="00611142" w:rsidRDefault="00A96F51" w:rsidP="0051588B">
      <w:pPr>
        <w:rPr>
          <w:rFonts w:ascii="Arial" w:hAnsi="Arial" w:cs="Arial"/>
          <w:color w:val="FF0000"/>
          <w:u w:val="single"/>
        </w:rPr>
      </w:pPr>
      <w:r>
        <w:rPr>
          <w:rFonts w:ascii="Arial" w:hAnsi="Arial" w:cs="Arial"/>
        </w:rPr>
        <w:t>2.2</w:t>
      </w:r>
      <w:r>
        <w:rPr>
          <w:rFonts w:ascii="Arial" w:hAnsi="Arial" w:cs="Arial"/>
        </w:rPr>
        <w:tab/>
      </w:r>
      <w:r w:rsidR="00190553">
        <w:rPr>
          <w:rFonts w:ascii="Arial" w:hAnsi="Arial" w:cs="Arial"/>
          <w:u w:val="single"/>
        </w:rPr>
        <w:t>11</w:t>
      </w:r>
      <w:r w:rsidR="00190553" w:rsidRPr="00190553">
        <w:rPr>
          <w:rFonts w:ascii="Arial" w:hAnsi="Arial" w:cs="Arial"/>
          <w:u w:val="single"/>
          <w:vertAlign w:val="superscript"/>
        </w:rPr>
        <w:t>th</w:t>
      </w:r>
      <w:r w:rsidR="00190553">
        <w:rPr>
          <w:rFonts w:ascii="Arial" w:hAnsi="Arial" w:cs="Arial"/>
          <w:u w:val="single"/>
        </w:rPr>
        <w:t xml:space="preserve"> May</w:t>
      </w:r>
      <w:r w:rsidR="00B02B53">
        <w:rPr>
          <w:rFonts w:ascii="Arial" w:hAnsi="Arial" w:cs="Arial"/>
          <w:u w:val="single"/>
        </w:rPr>
        <w:t>, 2010</w:t>
      </w:r>
    </w:p>
    <w:p w:rsidR="00A96F51" w:rsidRPr="00B02B53" w:rsidRDefault="00A96F51" w:rsidP="0051588B">
      <w:pPr>
        <w:rPr>
          <w:rFonts w:ascii="Arial" w:hAnsi="Arial" w:cs="Arial"/>
          <w:u w:val="single"/>
        </w:rPr>
      </w:pPr>
    </w:p>
    <w:p w:rsidR="00B02B53" w:rsidRPr="00190553" w:rsidRDefault="005432E2" w:rsidP="00190553">
      <w:pPr>
        <w:ind w:left="720" w:hanging="720"/>
        <w:jc w:val="both"/>
        <w:rPr>
          <w:rFonts w:ascii="Arial" w:hAnsi="Arial" w:cs="Arial"/>
        </w:rPr>
      </w:pPr>
      <w:r w:rsidRPr="00B02B53">
        <w:rPr>
          <w:rFonts w:ascii="Arial" w:hAnsi="Arial" w:cs="Arial"/>
        </w:rPr>
        <w:t>2.2.1</w:t>
      </w:r>
      <w:r w:rsidRPr="00B02B53">
        <w:rPr>
          <w:rFonts w:ascii="Arial" w:hAnsi="Arial" w:cs="Arial"/>
        </w:rPr>
        <w:tab/>
      </w:r>
      <w:r w:rsidR="00190553" w:rsidRPr="00190553">
        <w:rPr>
          <w:rFonts w:ascii="Arial" w:hAnsi="Arial"/>
        </w:rPr>
        <w:t>Developing Football within the Community – Joint Developments with AFC Telford United</w:t>
      </w:r>
    </w:p>
    <w:p w:rsidR="00190553" w:rsidRPr="00190553" w:rsidRDefault="005432E2" w:rsidP="00190553">
      <w:pPr>
        <w:jc w:val="both"/>
        <w:rPr>
          <w:rFonts w:ascii="Arial" w:hAnsi="Arial"/>
        </w:rPr>
      </w:pPr>
      <w:r w:rsidRPr="00190553">
        <w:rPr>
          <w:rFonts w:ascii="Arial" w:hAnsi="Arial"/>
        </w:rPr>
        <w:t>2.2.2</w:t>
      </w:r>
      <w:r w:rsidRPr="00190553">
        <w:rPr>
          <w:rFonts w:ascii="Arial" w:hAnsi="Arial"/>
        </w:rPr>
        <w:tab/>
      </w:r>
      <w:bookmarkStart w:id="0" w:name="_Toc259022519"/>
      <w:r w:rsidR="00190553" w:rsidRPr="00190553">
        <w:rPr>
          <w:rFonts w:ascii="Arial" w:hAnsi="Arial"/>
        </w:rPr>
        <w:t>Updating the Housing Strategy for Telford &amp; Wrekin</w:t>
      </w:r>
      <w:bookmarkEnd w:id="0"/>
    </w:p>
    <w:p w:rsidR="00190553" w:rsidRPr="00190553" w:rsidRDefault="005432E2" w:rsidP="00190553">
      <w:pPr>
        <w:rPr>
          <w:rFonts w:ascii="Arial" w:hAnsi="Arial"/>
        </w:rPr>
      </w:pPr>
      <w:r w:rsidRPr="00190553">
        <w:rPr>
          <w:rFonts w:ascii="Arial" w:hAnsi="Arial" w:cs="Arial"/>
        </w:rPr>
        <w:t>2.2.3</w:t>
      </w:r>
      <w:r w:rsidRPr="00190553">
        <w:rPr>
          <w:rFonts w:ascii="Arial" w:hAnsi="Arial" w:cs="Arial"/>
        </w:rPr>
        <w:tab/>
      </w:r>
      <w:r w:rsidR="00190553" w:rsidRPr="00190553">
        <w:rPr>
          <w:rFonts w:ascii="Arial" w:hAnsi="Arial"/>
        </w:rPr>
        <w:t>Contract for Personal Devices (exempt)</w:t>
      </w:r>
    </w:p>
    <w:p w:rsidR="003C0C60" w:rsidRDefault="003C0C60" w:rsidP="00B02B53">
      <w:pPr>
        <w:ind w:left="720" w:hanging="720"/>
        <w:jc w:val="both"/>
        <w:rPr>
          <w:rFonts w:ascii="Arial" w:hAnsi="Arial" w:cs="Arial"/>
        </w:rPr>
      </w:pPr>
    </w:p>
    <w:p w:rsidR="005432E2" w:rsidRPr="00611142" w:rsidRDefault="005432E2" w:rsidP="0051588B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2.3</w:t>
      </w:r>
      <w:r>
        <w:rPr>
          <w:rFonts w:ascii="Arial" w:hAnsi="Arial" w:cs="Arial"/>
        </w:rPr>
        <w:tab/>
      </w:r>
      <w:r w:rsidR="00190553">
        <w:rPr>
          <w:rFonts w:ascii="Arial" w:hAnsi="Arial" w:cs="Arial"/>
        </w:rPr>
        <w:t>8</w:t>
      </w:r>
      <w:r w:rsidR="00190553" w:rsidRPr="00190553">
        <w:rPr>
          <w:rFonts w:ascii="Arial" w:hAnsi="Arial" w:cs="Arial"/>
          <w:u w:val="single"/>
          <w:vertAlign w:val="superscript"/>
        </w:rPr>
        <w:t>th</w:t>
      </w:r>
      <w:r w:rsidR="00190553">
        <w:rPr>
          <w:rFonts w:ascii="Arial" w:hAnsi="Arial" w:cs="Arial"/>
          <w:u w:val="single"/>
        </w:rPr>
        <w:t xml:space="preserve"> June</w:t>
      </w:r>
      <w:r w:rsidR="00B02B53" w:rsidRPr="00B02B53">
        <w:rPr>
          <w:rFonts w:ascii="Arial" w:hAnsi="Arial" w:cs="Arial"/>
          <w:u w:val="single"/>
        </w:rPr>
        <w:t xml:space="preserve">, </w:t>
      </w:r>
      <w:r w:rsidR="00611142" w:rsidRPr="00B02B53">
        <w:rPr>
          <w:rFonts w:ascii="Arial" w:hAnsi="Arial" w:cs="Arial"/>
          <w:u w:val="single"/>
        </w:rPr>
        <w:t>2010</w:t>
      </w:r>
    </w:p>
    <w:p w:rsidR="005432E2" w:rsidRPr="00B02B53" w:rsidRDefault="005432E2" w:rsidP="0051588B">
      <w:pPr>
        <w:rPr>
          <w:rFonts w:ascii="Arial" w:hAnsi="Arial" w:cs="Arial"/>
          <w:u w:val="single"/>
        </w:rPr>
      </w:pPr>
    </w:p>
    <w:p w:rsidR="00190553" w:rsidRPr="00FF7B49" w:rsidRDefault="005432E2" w:rsidP="00190553">
      <w:pPr>
        <w:rPr>
          <w:rFonts w:ascii="Arial" w:hAnsi="Arial" w:cs="Arial"/>
        </w:rPr>
      </w:pPr>
      <w:r w:rsidRPr="00FF7B49">
        <w:rPr>
          <w:rFonts w:ascii="Arial" w:hAnsi="Arial" w:cs="Arial"/>
        </w:rPr>
        <w:t>2.3.1</w:t>
      </w:r>
      <w:r w:rsidRPr="00FF7B49">
        <w:rPr>
          <w:rFonts w:ascii="Arial" w:hAnsi="Arial" w:cs="Arial"/>
        </w:rPr>
        <w:tab/>
      </w:r>
      <w:r w:rsidR="00190553" w:rsidRPr="00FF7B49">
        <w:rPr>
          <w:rFonts w:ascii="Arial" w:hAnsi="Arial" w:cs="Arial"/>
        </w:rPr>
        <w:t>Annual Governance Statement</w:t>
      </w:r>
    </w:p>
    <w:p w:rsidR="00FF7B49" w:rsidRPr="00FF7B49" w:rsidRDefault="005432E2" w:rsidP="00FF7B49">
      <w:pPr>
        <w:rPr>
          <w:rFonts w:ascii="Arial" w:hAnsi="Arial" w:cs="Arial"/>
        </w:rPr>
      </w:pPr>
      <w:r w:rsidRPr="00FF7B49">
        <w:rPr>
          <w:rFonts w:ascii="Arial" w:hAnsi="Arial" w:cs="Arial"/>
        </w:rPr>
        <w:t>2.3.2</w:t>
      </w:r>
      <w:r w:rsidRPr="00FF7B49">
        <w:rPr>
          <w:rFonts w:ascii="Arial" w:hAnsi="Arial" w:cs="Arial"/>
        </w:rPr>
        <w:tab/>
      </w:r>
      <w:r w:rsidR="00FF7B49" w:rsidRPr="00FF7B49">
        <w:rPr>
          <w:rFonts w:ascii="Arial" w:hAnsi="Arial" w:cs="Arial"/>
        </w:rPr>
        <w:t>Annual Report on Risk Management 2009/10</w:t>
      </w:r>
    </w:p>
    <w:p w:rsidR="008F48FA" w:rsidRPr="00FF7B49" w:rsidRDefault="00FF7B49" w:rsidP="00190553">
      <w:pPr>
        <w:jc w:val="both"/>
        <w:rPr>
          <w:rFonts w:ascii="Arial" w:hAnsi="Arial" w:cs="Arial"/>
        </w:rPr>
      </w:pPr>
      <w:r w:rsidRPr="00FF7B49">
        <w:rPr>
          <w:rFonts w:ascii="Arial" w:hAnsi="Arial" w:cs="Arial"/>
          <w:bCs/>
        </w:rPr>
        <w:t>2.3.3</w:t>
      </w:r>
      <w:r w:rsidRPr="00FF7B49">
        <w:rPr>
          <w:rFonts w:ascii="Arial" w:hAnsi="Arial" w:cs="Arial"/>
          <w:bCs/>
        </w:rPr>
        <w:tab/>
      </w:r>
      <w:r w:rsidRPr="00FF7B49">
        <w:rPr>
          <w:rFonts w:ascii="Arial" w:hAnsi="Arial" w:cs="Arial"/>
        </w:rPr>
        <w:t>Regulation of Investigatory Powers Act 2000</w:t>
      </w:r>
    </w:p>
    <w:p w:rsidR="00FF7B49" w:rsidRPr="00FF7B49" w:rsidRDefault="00FF7B49" w:rsidP="00190553">
      <w:pPr>
        <w:jc w:val="both"/>
        <w:rPr>
          <w:rFonts w:ascii="Arial" w:hAnsi="Arial" w:cs="Arial"/>
        </w:rPr>
      </w:pPr>
      <w:r w:rsidRPr="00FF7B49">
        <w:rPr>
          <w:rFonts w:ascii="Arial" w:hAnsi="Arial" w:cs="Arial"/>
        </w:rPr>
        <w:t>2.3.4</w:t>
      </w:r>
      <w:r w:rsidRPr="00FF7B49">
        <w:rPr>
          <w:rFonts w:ascii="Arial" w:hAnsi="Arial" w:cs="Arial"/>
        </w:rPr>
        <w:tab/>
      </w:r>
      <w:proofErr w:type="spellStart"/>
      <w:r w:rsidRPr="00FF7B49">
        <w:rPr>
          <w:rFonts w:ascii="Arial" w:hAnsi="Arial" w:cs="Arial"/>
        </w:rPr>
        <w:t>Ironbridge</w:t>
      </w:r>
      <w:proofErr w:type="spellEnd"/>
      <w:r w:rsidRPr="00FF7B49">
        <w:rPr>
          <w:rFonts w:ascii="Arial" w:hAnsi="Arial" w:cs="Arial"/>
        </w:rPr>
        <w:t xml:space="preserve"> Gorge World Heritage Site Strategy Group</w:t>
      </w:r>
    </w:p>
    <w:p w:rsidR="00FF7B49" w:rsidRPr="00FF7B49" w:rsidRDefault="00FF7B49" w:rsidP="00190553">
      <w:pPr>
        <w:jc w:val="both"/>
        <w:rPr>
          <w:rFonts w:ascii="Arial" w:hAnsi="Arial"/>
        </w:rPr>
      </w:pPr>
      <w:r w:rsidRPr="00FF7B49">
        <w:rPr>
          <w:rFonts w:ascii="Arial" w:hAnsi="Arial" w:cs="Arial"/>
        </w:rPr>
        <w:t>2.3.5</w:t>
      </w:r>
      <w:r w:rsidRPr="00FF7B49">
        <w:rPr>
          <w:rFonts w:ascii="Arial" w:hAnsi="Arial" w:cs="Arial"/>
        </w:rPr>
        <w:tab/>
        <w:t>Transport Change Programme : Post 16 Travel (exempt)</w:t>
      </w:r>
    </w:p>
    <w:p w:rsidR="00FF7B49" w:rsidRPr="00FF7B49" w:rsidRDefault="00FF7B49" w:rsidP="00FF7B49">
      <w:pPr>
        <w:jc w:val="both"/>
        <w:rPr>
          <w:rFonts w:ascii="Arial" w:hAnsi="Arial"/>
        </w:rPr>
      </w:pPr>
      <w:r w:rsidRPr="00FF7B49">
        <w:rPr>
          <w:rFonts w:ascii="Arial" w:hAnsi="Arial"/>
        </w:rPr>
        <w:t>2.3.6</w:t>
      </w:r>
      <w:r w:rsidRPr="00FF7B49">
        <w:rPr>
          <w:rFonts w:ascii="Arial" w:hAnsi="Arial"/>
        </w:rPr>
        <w:tab/>
      </w:r>
      <w:r w:rsidRPr="00FF7B49">
        <w:rPr>
          <w:rFonts w:ascii="Arial" w:hAnsi="Arial" w:cs="Arial"/>
        </w:rPr>
        <w:t>Telford Ice Rink</w:t>
      </w:r>
      <w:r w:rsidRPr="00FF7B49">
        <w:t xml:space="preserve"> </w:t>
      </w:r>
      <w:r w:rsidRPr="00FF7B49">
        <w:rPr>
          <w:rFonts w:ascii="Arial" w:hAnsi="Arial" w:cs="Arial"/>
        </w:rPr>
        <w:t>– Future Operation (exempt)</w:t>
      </w:r>
    </w:p>
    <w:p w:rsidR="005422D6" w:rsidRDefault="005422D6" w:rsidP="0051588B">
      <w:pPr>
        <w:rPr>
          <w:rFonts w:ascii="Arial" w:hAnsi="Arial" w:cs="Arial"/>
          <w:b/>
          <w:bCs/>
        </w:rPr>
      </w:pPr>
    </w:p>
    <w:p w:rsidR="00A54001" w:rsidRDefault="00A54001" w:rsidP="0051588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  <w:u w:val="single"/>
        </w:rPr>
        <w:t>22</w:t>
      </w:r>
      <w:r w:rsidRPr="00A54001">
        <w:rPr>
          <w:rFonts w:ascii="Arial" w:hAnsi="Arial" w:cs="Arial"/>
          <w:bCs/>
          <w:u w:val="single"/>
          <w:vertAlign w:val="superscript"/>
        </w:rPr>
        <w:t>nd</w:t>
      </w:r>
      <w:r>
        <w:rPr>
          <w:rFonts w:ascii="Arial" w:hAnsi="Arial" w:cs="Arial"/>
          <w:bCs/>
          <w:u w:val="single"/>
        </w:rPr>
        <w:t xml:space="preserve"> June, 2010</w:t>
      </w:r>
    </w:p>
    <w:p w:rsidR="00A54001" w:rsidRDefault="00A54001" w:rsidP="0051588B">
      <w:pPr>
        <w:rPr>
          <w:rFonts w:ascii="Arial" w:hAnsi="Arial" w:cs="Arial"/>
          <w:bCs/>
        </w:rPr>
      </w:pPr>
    </w:p>
    <w:p w:rsidR="00A54001" w:rsidRDefault="00A54001" w:rsidP="0051588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2.4.1</w:t>
      </w:r>
      <w:r>
        <w:rPr>
          <w:rFonts w:ascii="Arial" w:hAnsi="Arial" w:cs="Arial"/>
          <w:bCs/>
        </w:rPr>
        <w:tab/>
      </w:r>
      <w:r w:rsidR="00B03AC0">
        <w:rPr>
          <w:rFonts w:ascii="Arial" w:hAnsi="Arial" w:cs="Arial"/>
          <w:bCs/>
        </w:rPr>
        <w:t>Helping Residents Access Benefits – Scrutiny Review</w:t>
      </w:r>
    </w:p>
    <w:p w:rsidR="00B03AC0" w:rsidRDefault="00B03AC0" w:rsidP="0051588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2.4.2</w:t>
      </w:r>
      <w:r>
        <w:rPr>
          <w:rFonts w:ascii="Arial" w:hAnsi="Arial" w:cs="Arial"/>
          <w:bCs/>
        </w:rPr>
        <w:tab/>
        <w:t>End of Year Financial &amp; Performance Out-Turns 2009/10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2.4.3</w:t>
      </w:r>
      <w:r>
        <w:rPr>
          <w:rFonts w:ascii="Arial" w:hAnsi="Arial" w:cs="Arial"/>
          <w:bCs/>
        </w:rPr>
        <w:tab/>
        <w:t>Governance Arrangements for the Local Development Framework and Local Transport Plan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2.4.5</w:t>
      </w:r>
      <w:r>
        <w:rPr>
          <w:rFonts w:ascii="Arial" w:hAnsi="Arial" w:cs="Arial"/>
          <w:bCs/>
        </w:rPr>
        <w:tab/>
        <w:t>Rights of Way Improvement Plan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2.4.6</w:t>
      </w:r>
      <w:r>
        <w:rPr>
          <w:rFonts w:ascii="Arial" w:hAnsi="Arial" w:cs="Arial"/>
          <w:bCs/>
        </w:rPr>
        <w:tab/>
        <w:t>£££ for Projects Scheme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2.4.7</w:t>
      </w:r>
      <w:r>
        <w:rPr>
          <w:rFonts w:ascii="Arial" w:hAnsi="Arial" w:cs="Arial"/>
          <w:bCs/>
        </w:rPr>
        <w:tab/>
        <w:t>Lawley Village Green &amp; Playing Fields – Voluntary Registration of a Village Green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2.4.8</w:t>
      </w:r>
      <w:r>
        <w:rPr>
          <w:rFonts w:ascii="Arial" w:hAnsi="Arial" w:cs="Arial"/>
          <w:bCs/>
        </w:rPr>
        <w:tab/>
        <w:t>BTI Sports &amp; Learning Communities:  Telford Community Indoor Tennis Centre Operator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2.4.9</w:t>
      </w:r>
      <w:r>
        <w:rPr>
          <w:rFonts w:ascii="Arial" w:hAnsi="Arial" w:cs="Arial"/>
          <w:bCs/>
        </w:rPr>
        <w:tab/>
        <w:t>Representation on Outside Bodies 2010/11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2.4.10</w:t>
      </w:r>
      <w:r>
        <w:rPr>
          <w:rFonts w:ascii="Arial" w:hAnsi="Arial" w:cs="Arial"/>
          <w:bCs/>
        </w:rPr>
        <w:tab/>
        <w:t>Sutton Hill Local Centre (exempt)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2.4.11</w:t>
      </w:r>
      <w:r>
        <w:rPr>
          <w:rFonts w:ascii="Arial" w:hAnsi="Arial" w:cs="Arial"/>
          <w:bCs/>
        </w:rPr>
        <w:tab/>
        <w:t>Broadband Improvement Pilot (exempt)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2.4.12</w:t>
      </w:r>
      <w:r>
        <w:rPr>
          <w:rFonts w:ascii="Arial" w:hAnsi="Arial" w:cs="Arial"/>
          <w:bCs/>
        </w:rPr>
        <w:tab/>
        <w:t xml:space="preserve">Public Open Spaces – East of Hadley Park Road, </w:t>
      </w:r>
      <w:proofErr w:type="spellStart"/>
      <w:r>
        <w:rPr>
          <w:rFonts w:ascii="Arial" w:hAnsi="Arial" w:cs="Arial"/>
          <w:bCs/>
        </w:rPr>
        <w:t>Leegomery</w:t>
      </w:r>
      <w:proofErr w:type="spellEnd"/>
      <w:r w:rsidR="007C0B39">
        <w:rPr>
          <w:rFonts w:ascii="Arial" w:hAnsi="Arial" w:cs="Arial"/>
          <w:bCs/>
        </w:rPr>
        <w:t xml:space="preserve"> (exempt)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2.4.13</w:t>
      </w:r>
      <w:r>
        <w:rPr>
          <w:rFonts w:ascii="Arial" w:hAnsi="Arial" w:cs="Arial"/>
          <w:bCs/>
        </w:rPr>
        <w:tab/>
        <w:t>Operational Property Disposals</w:t>
      </w:r>
      <w:r w:rsidR="007C0B39">
        <w:rPr>
          <w:rFonts w:ascii="Arial" w:hAnsi="Arial" w:cs="Arial"/>
          <w:bCs/>
        </w:rPr>
        <w:t xml:space="preserve"> (exempt)</w:t>
      </w:r>
    </w:p>
    <w:p w:rsidR="00B03AC0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2.4.14</w:t>
      </w:r>
      <w:r>
        <w:rPr>
          <w:rFonts w:ascii="Arial" w:hAnsi="Arial" w:cs="Arial"/>
          <w:bCs/>
        </w:rPr>
        <w:tab/>
        <w:t>Telford Town Centre – Civic Offices</w:t>
      </w:r>
      <w:r w:rsidR="007C0B39">
        <w:rPr>
          <w:rFonts w:ascii="Arial" w:hAnsi="Arial" w:cs="Arial"/>
          <w:bCs/>
        </w:rPr>
        <w:t xml:space="preserve"> (exempt)</w:t>
      </w:r>
    </w:p>
    <w:p w:rsidR="00B03AC0" w:rsidRPr="00A54001" w:rsidRDefault="00B03AC0" w:rsidP="00B03AC0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2.4.15</w:t>
      </w:r>
      <w:r>
        <w:rPr>
          <w:rFonts w:ascii="Arial" w:hAnsi="Arial" w:cs="Arial"/>
          <w:bCs/>
        </w:rPr>
        <w:tab/>
      </w:r>
      <w:r w:rsidRPr="00B03AC0">
        <w:rPr>
          <w:rFonts w:ascii="Arial" w:hAnsi="Arial" w:cs="Arial"/>
        </w:rPr>
        <w:t>Future Provision of Waste Management Infrastructure</w:t>
      </w:r>
      <w:r w:rsidR="007C0B39">
        <w:rPr>
          <w:rFonts w:ascii="Arial" w:hAnsi="Arial" w:cs="Arial"/>
        </w:rPr>
        <w:t xml:space="preserve"> (exempt)</w:t>
      </w:r>
    </w:p>
    <w:p w:rsidR="00A54001" w:rsidRPr="008F48FA" w:rsidRDefault="00A54001" w:rsidP="0051588B">
      <w:pPr>
        <w:rPr>
          <w:rFonts w:ascii="Arial" w:hAnsi="Arial" w:cs="Arial"/>
          <w:b/>
          <w:bCs/>
        </w:rPr>
      </w:pPr>
    </w:p>
    <w:p w:rsidR="0038176E" w:rsidRPr="00A750F7" w:rsidRDefault="007C0B39" w:rsidP="0051588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3</w:t>
      </w:r>
      <w:r w:rsidR="0051588B">
        <w:rPr>
          <w:rFonts w:ascii="Arial" w:hAnsi="Arial" w:cs="Arial"/>
          <w:b/>
          <w:bCs/>
        </w:rPr>
        <w:t>.0</w:t>
      </w:r>
      <w:r w:rsidR="0051588B">
        <w:rPr>
          <w:rFonts w:ascii="Arial" w:hAnsi="Arial" w:cs="Arial"/>
          <w:b/>
          <w:bCs/>
        </w:rPr>
        <w:tab/>
      </w:r>
      <w:r w:rsidR="0038176E" w:rsidRPr="00A750F7">
        <w:rPr>
          <w:rFonts w:ascii="Arial" w:hAnsi="Arial" w:cs="Arial"/>
          <w:b/>
          <w:bCs/>
          <w:u w:val="single"/>
        </w:rPr>
        <w:t xml:space="preserve">DELEGATION OF POWERS </w:t>
      </w:r>
      <w:r w:rsidR="00DD325A">
        <w:rPr>
          <w:rFonts w:ascii="Arial" w:hAnsi="Arial" w:cs="Arial"/>
          <w:b/>
          <w:bCs/>
          <w:u w:val="single"/>
        </w:rPr>
        <w:t>GRANTED BY THE CABINET</w:t>
      </w:r>
    </w:p>
    <w:p w:rsidR="0038176E" w:rsidRDefault="0038176E" w:rsidP="0038176E">
      <w:pPr>
        <w:rPr>
          <w:rFonts w:ascii="Arial" w:hAnsi="Arial" w:cs="Arial"/>
          <w:b/>
          <w:bCs/>
          <w:u w:val="single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636"/>
        <w:gridCol w:w="1424"/>
        <w:gridCol w:w="3240"/>
      </w:tblGrid>
      <w:tr w:rsidR="00B002FE" w:rsidRPr="00E86D36" w:rsidTr="00E86D36">
        <w:trPr>
          <w:cantSplit/>
          <w:tblHeader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REPORT HEADING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DELEGATION GRANTED TO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DETAIL OF DELEGATION GRANTED</w:t>
            </w:r>
          </w:p>
        </w:tc>
      </w:tr>
      <w:tr w:rsidR="00B002FE" w:rsidRPr="003C0C60" w:rsidTr="00E86D36">
        <w:tc>
          <w:tcPr>
            <w:tcW w:w="2520" w:type="dxa"/>
            <w:tcBorders>
              <w:bottom w:val="single" w:sz="4" w:space="0" w:color="auto"/>
            </w:tcBorders>
          </w:tcPr>
          <w:p w:rsidR="00B002FE" w:rsidRPr="007E4567" w:rsidRDefault="007E4567" w:rsidP="003C0C6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E4567">
              <w:rPr>
                <w:rFonts w:ascii="Arial" w:hAnsi="Arial" w:cs="Arial"/>
                <w:b/>
                <w:sz w:val="22"/>
                <w:szCs w:val="22"/>
              </w:rPr>
              <w:t>Extensions to existing Block Contracts within Adult Care &amp; Support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7E4567" w:rsidRPr="00B03AC0" w:rsidRDefault="007E4567" w:rsidP="007E4567">
            <w:pPr>
              <w:jc w:val="both"/>
              <w:rPr>
                <w:rFonts w:ascii="Arial" w:hAnsi="Arial" w:cs="Arial"/>
              </w:rPr>
            </w:pPr>
            <w:r w:rsidRPr="00B03AC0">
              <w:rPr>
                <w:rFonts w:ascii="Arial" w:hAnsi="Arial" w:cs="Arial"/>
                <w:sz w:val="22"/>
                <w:szCs w:val="22"/>
              </w:rPr>
              <w:t xml:space="preserve">Corporate Director responsible </w:t>
            </w:r>
            <w:r w:rsidRPr="00B03AC0">
              <w:rPr>
                <w:rFonts w:ascii="Arial" w:hAnsi="Arial" w:cs="Arial"/>
                <w:sz w:val="22"/>
                <w:szCs w:val="22"/>
              </w:rPr>
              <w:tab/>
              <w:t>for Adult Care &amp; Support</w:t>
            </w:r>
          </w:p>
          <w:p w:rsidR="009A31C8" w:rsidRPr="00B03AC0" w:rsidRDefault="009A31C8" w:rsidP="007E45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A31C8" w:rsidRPr="00B03AC0" w:rsidRDefault="009A31C8" w:rsidP="007E45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A31C8" w:rsidRPr="00B03AC0" w:rsidRDefault="009A31C8" w:rsidP="007E45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A31C8" w:rsidRPr="00B03AC0" w:rsidRDefault="009A31C8" w:rsidP="007E45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A31C8" w:rsidRPr="00B03AC0" w:rsidRDefault="009A31C8" w:rsidP="007E45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A31C8" w:rsidRPr="00B03AC0" w:rsidRDefault="009A31C8" w:rsidP="007E45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A31C8" w:rsidRPr="00B03AC0" w:rsidRDefault="009A31C8" w:rsidP="007E45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3AC0">
              <w:rPr>
                <w:rFonts w:ascii="Arial" w:hAnsi="Arial" w:cs="Arial"/>
                <w:sz w:val="22"/>
                <w:szCs w:val="22"/>
              </w:rPr>
              <w:t>Head of Governance</w:t>
            </w:r>
          </w:p>
          <w:p w:rsidR="005A5E92" w:rsidRPr="00B03AC0" w:rsidRDefault="005A5E92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B002FE" w:rsidRPr="00B03AC0" w:rsidRDefault="009A31C8" w:rsidP="009A31C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67" w:hanging="284"/>
              <w:jc w:val="both"/>
              <w:rPr>
                <w:rFonts w:ascii="Arial" w:hAnsi="Arial" w:cs="Arial"/>
              </w:rPr>
            </w:pPr>
            <w:r w:rsidRPr="00B03AC0">
              <w:rPr>
                <w:rFonts w:ascii="Arial" w:hAnsi="Arial" w:cs="Arial"/>
              </w:rPr>
              <w:t xml:space="preserve">To award an extension of contracts for </w:t>
            </w:r>
            <w:r w:rsidRPr="00B03AC0">
              <w:rPr>
                <w:rFonts w:ascii="Arial" w:hAnsi="Arial" w:cs="Arial"/>
              </w:rPr>
              <w:tab/>
              <w:t>the services described in the report in accordance with the Council’s Constitution and subject to terms and conditions recommended by the Head of Governance</w:t>
            </w:r>
          </w:p>
          <w:p w:rsidR="009A31C8" w:rsidRPr="00B03AC0" w:rsidRDefault="009A31C8" w:rsidP="009A31C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67" w:hanging="284"/>
              <w:jc w:val="both"/>
              <w:rPr>
                <w:rFonts w:ascii="Arial" w:hAnsi="Arial" w:cs="Arial"/>
              </w:rPr>
            </w:pPr>
            <w:r w:rsidRPr="00B03AC0">
              <w:rPr>
                <w:rFonts w:ascii="Arial" w:hAnsi="Arial" w:cs="Arial"/>
              </w:rPr>
              <w:t xml:space="preserve">To agree and execute all necessary documentation, including affixing of the common seal of the Council in contractual documentation as is appropriate under article 14.06 of the Constitution. </w:t>
            </w:r>
          </w:p>
        </w:tc>
      </w:tr>
      <w:tr w:rsidR="00A523F7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9A31C8" w:rsidRPr="009A31C8" w:rsidRDefault="009A31C8" w:rsidP="009A31C8">
            <w:pPr>
              <w:ind w:left="34" w:hanging="34"/>
              <w:rPr>
                <w:rFonts w:ascii="Arial" w:hAnsi="Arial" w:cs="Arial"/>
                <w:b/>
                <w:sz w:val="22"/>
                <w:szCs w:val="22"/>
              </w:rPr>
            </w:pPr>
            <w:r w:rsidRPr="009A31C8">
              <w:rPr>
                <w:rFonts w:ascii="Arial" w:hAnsi="Arial"/>
                <w:b/>
                <w:sz w:val="22"/>
                <w:szCs w:val="22"/>
              </w:rPr>
              <w:t>Developing Football within the Community – Joint Developments with AFC Telford United</w:t>
            </w:r>
          </w:p>
          <w:p w:rsidR="00A523F7" w:rsidRPr="009A31C8" w:rsidRDefault="00A523F7" w:rsidP="003C0C60">
            <w:pPr>
              <w:ind w:left="34" w:hanging="34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A523F7" w:rsidRPr="00B03AC0" w:rsidRDefault="009A31C8" w:rsidP="003C0C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3AC0">
              <w:rPr>
                <w:rFonts w:ascii="Arial" w:hAnsi="Arial" w:cs="Arial"/>
                <w:sz w:val="22"/>
                <w:szCs w:val="22"/>
              </w:rPr>
              <w:t>Head of Governance, following consultation with the Cabinet Member for Active Lifestyles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9A31C8" w:rsidRPr="00B03AC0" w:rsidRDefault="009A31C8" w:rsidP="009A31C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67" w:hanging="284"/>
              <w:jc w:val="both"/>
              <w:rPr>
                <w:rFonts w:ascii="Arial" w:hAnsi="Arial" w:cs="Arial"/>
              </w:rPr>
            </w:pPr>
            <w:r w:rsidRPr="00B03AC0">
              <w:rPr>
                <w:rFonts w:ascii="Arial" w:hAnsi="Arial" w:cs="Arial"/>
              </w:rPr>
              <w:t xml:space="preserve">To enter into all necessary legal documentation to transfer the assets as identified as Lease 1 and Lease 2 to AFC Telford United with conditions as per paragraphs 5.3 and 8; </w:t>
            </w:r>
          </w:p>
          <w:p w:rsidR="00A523F7" w:rsidRPr="00B03AC0" w:rsidRDefault="009A31C8" w:rsidP="00B03A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66" w:hanging="720"/>
              <w:jc w:val="both"/>
              <w:rPr>
                <w:rFonts w:ascii="Arial" w:hAnsi="Arial" w:cs="Arial"/>
              </w:rPr>
            </w:pPr>
            <w:r w:rsidRPr="00B03AC0">
              <w:rPr>
                <w:rFonts w:ascii="Arial" w:hAnsi="Arial" w:cs="Arial"/>
              </w:rPr>
              <w:t>to consider and enter into all necessary legal documentation to complete the transaction to TCAT with conditions as per paragraph 5.4.1.</w:t>
            </w:r>
          </w:p>
        </w:tc>
      </w:tr>
      <w:tr w:rsidR="00A523F7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A523F7" w:rsidRPr="005422D6" w:rsidRDefault="00B03AC0" w:rsidP="005A5E92">
            <w:pPr>
              <w:pStyle w:val="Header"/>
              <w:tabs>
                <w:tab w:val="clear" w:pos="4153"/>
                <w:tab w:val="clear" w:pos="8306"/>
                <w:tab w:val="num" w:pos="709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£££ for Projects Scheme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A523F7" w:rsidRPr="00B03AC0" w:rsidRDefault="00B03AC0" w:rsidP="00B03A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3AC0">
              <w:rPr>
                <w:rFonts w:ascii="Arial" w:hAnsi="Arial" w:cs="Arial"/>
                <w:sz w:val="22"/>
                <w:szCs w:val="22"/>
              </w:rPr>
              <w:t xml:space="preserve">Community Engagement, Equalities and Action Manager, following consultation with the Cabinet Member for Efficient, Community Focussed </w:t>
            </w:r>
            <w:r w:rsidRPr="00B03AC0">
              <w:rPr>
                <w:rFonts w:ascii="Arial" w:hAnsi="Arial" w:cs="Arial"/>
                <w:sz w:val="22"/>
                <w:szCs w:val="22"/>
              </w:rPr>
              <w:lastRenderedPageBreak/>
              <w:t>Council and after having regard to the results of the public vote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EF19A5" w:rsidRPr="00B03AC0" w:rsidRDefault="00B03AC0" w:rsidP="00EF19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3AC0">
              <w:rPr>
                <w:rFonts w:ascii="Arial" w:hAnsi="Arial" w:cs="Arial"/>
                <w:sz w:val="22"/>
                <w:szCs w:val="22"/>
              </w:rPr>
              <w:lastRenderedPageBreak/>
              <w:t>To decide what projects and activities should be delivered from the Scheme, and how the budget is to be spent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917E3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0917E3" w:rsidRPr="00954126" w:rsidRDefault="00B03AC0" w:rsidP="00954126">
            <w:pPr>
              <w:rPr>
                <w:rFonts w:ascii="Arial" w:hAnsi="Arial"/>
                <w:b/>
                <w:sz w:val="22"/>
                <w:szCs w:val="22"/>
              </w:rPr>
            </w:pPr>
            <w:r w:rsidRPr="00954126">
              <w:rPr>
                <w:rFonts w:ascii="Arial" w:hAnsi="Arial"/>
                <w:b/>
                <w:sz w:val="22"/>
                <w:szCs w:val="22"/>
              </w:rPr>
              <w:lastRenderedPageBreak/>
              <w:t xml:space="preserve">Lawley Village Green and Playing Fields </w:t>
            </w:r>
            <w:r w:rsidR="00954126" w:rsidRPr="00954126">
              <w:rPr>
                <w:rFonts w:ascii="Arial" w:hAnsi="Arial"/>
                <w:b/>
                <w:sz w:val="22"/>
                <w:szCs w:val="22"/>
              </w:rPr>
              <w:t>–</w:t>
            </w:r>
            <w:r w:rsidRPr="00954126">
              <w:rPr>
                <w:rFonts w:ascii="Arial" w:hAnsi="Arial"/>
                <w:b/>
                <w:sz w:val="22"/>
                <w:szCs w:val="22"/>
              </w:rPr>
              <w:t xml:space="preserve"> </w:t>
            </w:r>
            <w:r w:rsidR="00954126" w:rsidRPr="00954126">
              <w:rPr>
                <w:rFonts w:ascii="Arial" w:hAnsi="Arial"/>
                <w:b/>
                <w:sz w:val="22"/>
                <w:szCs w:val="22"/>
              </w:rPr>
              <w:t>Voluntary Registration of a Village Green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954126" w:rsidRPr="00954126" w:rsidRDefault="00954126" w:rsidP="00954126">
            <w:pPr>
              <w:ind w:left="720" w:hanging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4126">
              <w:rPr>
                <w:rFonts w:ascii="Arial" w:hAnsi="Arial" w:cs="Arial"/>
                <w:sz w:val="22"/>
                <w:szCs w:val="22"/>
              </w:rPr>
              <w:t xml:space="preserve">Head of Property &amp; Design </w:t>
            </w:r>
          </w:p>
          <w:p w:rsidR="000917E3" w:rsidRPr="00FB5F96" w:rsidRDefault="000917E3" w:rsidP="00FB5F9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4F27A1" w:rsidRDefault="00954126" w:rsidP="00A523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954126">
              <w:rPr>
                <w:rFonts w:ascii="Arial" w:hAnsi="Arial" w:cs="Arial"/>
                <w:sz w:val="22"/>
                <w:szCs w:val="22"/>
              </w:rPr>
              <w:t xml:space="preserve">o make an application for voluntary registration of the land shown outlined in red (excluding the land hatched blue) on the plans attached at Appendix A </w:t>
            </w:r>
            <w:r>
              <w:rPr>
                <w:rFonts w:ascii="Arial" w:hAnsi="Arial" w:cs="Arial"/>
                <w:sz w:val="22"/>
                <w:szCs w:val="22"/>
              </w:rPr>
              <w:t xml:space="preserve">(of the report) </w:t>
            </w:r>
            <w:r w:rsidRPr="00954126">
              <w:rPr>
                <w:rFonts w:ascii="Arial" w:hAnsi="Arial" w:cs="Arial"/>
                <w:sz w:val="22"/>
                <w:szCs w:val="22"/>
              </w:rPr>
              <w:t>as village greens.</w:t>
            </w:r>
          </w:p>
        </w:tc>
      </w:tr>
      <w:tr w:rsidR="006267C3" w:rsidRPr="00E86D36" w:rsidTr="00E86D36"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954126" w:rsidRPr="00954126" w:rsidRDefault="00954126" w:rsidP="0095412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4126">
              <w:rPr>
                <w:rFonts w:ascii="Arial" w:hAnsi="Arial" w:cs="Arial"/>
                <w:b/>
                <w:bCs/>
                <w:sz w:val="22"/>
                <w:szCs w:val="22"/>
              </w:rPr>
              <w:t>BTI Sports &amp; Learning Communities:  Telford Community Indoor Tennis Centre Operator</w:t>
            </w:r>
          </w:p>
          <w:p w:rsidR="004F27A1" w:rsidRPr="00F1114B" w:rsidRDefault="004F27A1" w:rsidP="005B33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19A5" w:rsidRPr="00954126" w:rsidRDefault="00954126" w:rsidP="0095412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4126">
              <w:rPr>
                <w:rFonts w:ascii="Arial" w:hAnsi="Arial"/>
                <w:sz w:val="22"/>
                <w:szCs w:val="22"/>
              </w:rPr>
              <w:t xml:space="preserve">Head of Leisure &amp; Customer Services in consultation with the Cabinet Member for Active Lifestyles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863" w:rsidRPr="00954126" w:rsidRDefault="00954126" w:rsidP="00EF19A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2"/>
                <w:szCs w:val="22"/>
              </w:rPr>
              <w:t>T</w:t>
            </w:r>
            <w:r w:rsidRPr="00954126">
              <w:rPr>
                <w:rFonts w:ascii="Arial" w:hAnsi="Arial"/>
                <w:sz w:val="22"/>
                <w:szCs w:val="22"/>
              </w:rPr>
              <w:t>o undertake a tender process and subsequently to enter into a contract with a tennis coaching operator to provide the coaching programme for the indoor centre as well as an extensive community outreach programme across the borough</w:t>
            </w:r>
          </w:p>
        </w:tc>
      </w:tr>
      <w:tr w:rsidR="00954126" w:rsidRPr="00E86D36" w:rsidTr="00E86D36"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954126" w:rsidRPr="00954126" w:rsidRDefault="00954126" w:rsidP="0095412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954126">
              <w:rPr>
                <w:rFonts w:ascii="Arial" w:hAnsi="Arial" w:cs="Arial"/>
                <w:b/>
                <w:bCs/>
                <w:sz w:val="22"/>
                <w:szCs w:val="22"/>
              </w:rPr>
              <w:t>utton Hill Local Centre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126" w:rsidRPr="00954126" w:rsidRDefault="00954126" w:rsidP="00954126">
            <w:pPr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Lead Director for the </w:t>
            </w:r>
            <w:r w:rsidRPr="00A24F41">
              <w:rPr>
                <w:rFonts w:ascii="Arial" w:hAnsi="Arial" w:cs="Arial"/>
                <w:sz w:val="22"/>
                <w:szCs w:val="22"/>
              </w:rPr>
              <w:t>Housing, Regeneration and Prosperity Priority Plan</w:t>
            </w:r>
            <w:r>
              <w:rPr>
                <w:rFonts w:ascii="Arial" w:hAnsi="Arial" w:cs="Arial"/>
                <w:sz w:val="22"/>
                <w:szCs w:val="22"/>
              </w:rPr>
              <w:t xml:space="preserve"> following consultation with the Cabinet Member for Housing, Regeneration and Prosperity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126" w:rsidRPr="00954126" w:rsidRDefault="00954126" w:rsidP="0095412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08" w:hanging="408"/>
              <w:jc w:val="both"/>
              <w:rPr>
                <w:rFonts w:ascii="Arial" w:hAnsi="Arial" w:cs="Arial"/>
              </w:rPr>
            </w:pPr>
            <w:r w:rsidRPr="00954126">
              <w:rPr>
                <w:rFonts w:ascii="Arial" w:hAnsi="Arial" w:cs="Arial"/>
              </w:rPr>
              <w:t>enter into all necessary legal documentation to award the tender for the   regeneration of Sutton Hill local centre,</w:t>
            </w:r>
          </w:p>
          <w:p w:rsidR="00954126" w:rsidRPr="00954126" w:rsidRDefault="00954126" w:rsidP="0095412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08" w:hanging="408"/>
              <w:jc w:val="both"/>
              <w:rPr>
                <w:rFonts w:ascii="Arial" w:hAnsi="Arial"/>
              </w:rPr>
            </w:pPr>
            <w:r w:rsidRPr="00954126">
              <w:rPr>
                <w:rFonts w:ascii="Arial" w:hAnsi="Arial" w:cs="Arial"/>
              </w:rPr>
              <w:t>approve amendments to the scheme, if necessary, to bring the programme back in line with available funding</w:t>
            </w:r>
            <w:r>
              <w:rPr>
                <w:rFonts w:ascii="Arial" w:hAnsi="Arial" w:cs="Arial"/>
              </w:rPr>
              <w:t>.</w:t>
            </w:r>
          </w:p>
        </w:tc>
      </w:tr>
      <w:tr w:rsidR="00CA008F" w:rsidRPr="00E86D36" w:rsidTr="00E86D36"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CA008F" w:rsidRPr="007C0B39" w:rsidRDefault="008457E0" w:rsidP="00BC20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0B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Public Open Spaces – East of Hadley Park Road, </w:t>
            </w:r>
            <w:proofErr w:type="spellStart"/>
            <w:r w:rsidRPr="007C0B39">
              <w:rPr>
                <w:rFonts w:ascii="Arial" w:hAnsi="Arial" w:cs="Arial"/>
                <w:b/>
                <w:bCs/>
                <w:sz w:val="22"/>
                <w:szCs w:val="22"/>
              </w:rPr>
              <w:t>Leegomery</w:t>
            </w:r>
            <w:proofErr w:type="spellEnd"/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008F" w:rsidRPr="008457E0" w:rsidRDefault="008457E0" w:rsidP="008457E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57E0">
              <w:rPr>
                <w:rFonts w:ascii="Arial" w:hAnsi="Arial" w:cs="Arial"/>
                <w:sz w:val="22"/>
                <w:szCs w:val="22"/>
              </w:rPr>
              <w:t xml:space="preserve">Head of Governance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209F" w:rsidRDefault="008457E0" w:rsidP="00F1114B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8457E0">
              <w:rPr>
                <w:rFonts w:ascii="Arial" w:hAnsi="Arial" w:cs="Arial"/>
                <w:sz w:val="22"/>
                <w:szCs w:val="22"/>
              </w:rPr>
              <w:t>o agree and execute all necessary documentation</w:t>
            </w:r>
          </w:p>
        </w:tc>
      </w:tr>
      <w:tr w:rsidR="007C0B39" w:rsidRPr="00E86D36" w:rsidTr="00E86D36"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7C0B39" w:rsidRPr="007C0B39" w:rsidRDefault="007C0B39" w:rsidP="00BC20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Operational Property Disposal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B39" w:rsidRDefault="007C0B39" w:rsidP="008457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Property &amp; Design</w:t>
            </w:r>
          </w:p>
          <w:p w:rsidR="007C0B39" w:rsidRDefault="007C0B39" w:rsidP="008457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C0B39" w:rsidRDefault="007C0B39" w:rsidP="008457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C0B39" w:rsidRDefault="007C0B39" w:rsidP="008457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C0B39" w:rsidRDefault="007C0B39" w:rsidP="008457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C0B39" w:rsidRDefault="007C0B39" w:rsidP="008457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Governance</w:t>
            </w:r>
          </w:p>
          <w:p w:rsidR="007C0B39" w:rsidRPr="008457E0" w:rsidRDefault="007C0B39" w:rsidP="008457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B39" w:rsidRDefault="007C0B39" w:rsidP="00F111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7C0B39">
              <w:rPr>
                <w:rFonts w:ascii="Arial" w:hAnsi="Arial" w:cs="Arial"/>
                <w:sz w:val="22"/>
                <w:szCs w:val="22"/>
              </w:rPr>
              <w:t>o dispose of freehold interests in Operational properties as detailed in Appendix 1</w:t>
            </w:r>
            <w:r>
              <w:rPr>
                <w:rFonts w:ascii="Arial" w:hAnsi="Arial" w:cs="Arial"/>
                <w:sz w:val="22"/>
                <w:szCs w:val="22"/>
              </w:rPr>
              <w:t xml:space="preserve"> 9 (of the report)</w:t>
            </w:r>
          </w:p>
          <w:p w:rsidR="007C0B39" w:rsidRDefault="007C0B39" w:rsidP="00F111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C0B39" w:rsidRPr="007C0B39" w:rsidRDefault="007C0B39" w:rsidP="00F111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7C0B39">
              <w:rPr>
                <w:rFonts w:ascii="Arial" w:hAnsi="Arial" w:cs="Arial"/>
                <w:sz w:val="22"/>
                <w:szCs w:val="22"/>
              </w:rPr>
              <w:t>xecutes all legal documentation to dispose of freehold interests as detailed in the report..</w:t>
            </w:r>
          </w:p>
        </w:tc>
      </w:tr>
      <w:tr w:rsidR="00B002FE" w:rsidTr="00E86D36">
        <w:tc>
          <w:tcPr>
            <w:tcW w:w="4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LEGAL COMMENT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FINANCIAL COMMENT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LINKS WITH CORPORATE PRIORITIES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RISKS AND OPPORTUNITIES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ENVIRONMENTAL IMPACT</w:t>
            </w:r>
          </w:p>
          <w:p w:rsidR="00B002FE" w:rsidRPr="00E86D36" w:rsidRDefault="00B002FE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EQUALITY &amp; DIVERSITY</w:t>
            </w:r>
          </w:p>
          <w:p w:rsidR="00B002FE" w:rsidRDefault="00B002FE" w:rsidP="004D370C"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WARD IMPLICATIONS</w:t>
            </w:r>
          </w:p>
        </w:tc>
        <w:tc>
          <w:tcPr>
            <w:tcW w:w="4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both"/>
              <w:rPr>
                <w:sz w:val="20"/>
                <w:szCs w:val="20"/>
              </w:rPr>
            </w:pPr>
            <w:r w:rsidRPr="00E86D36">
              <w:rPr>
                <w:rFonts w:ascii="Arial" w:hAnsi="Arial" w:cs="Arial"/>
                <w:sz w:val="20"/>
                <w:szCs w:val="20"/>
              </w:rPr>
              <w:t>As described in each report considered by Cabinet.  Copies of all reports have been previously circulated to all Members of the Council</w:t>
            </w:r>
          </w:p>
        </w:tc>
      </w:tr>
    </w:tbl>
    <w:p w:rsidR="00B002FE" w:rsidRDefault="00B002FE"/>
    <w:p w:rsidR="00E74A07" w:rsidRPr="000718FC" w:rsidRDefault="00E74A07" w:rsidP="00E74A07">
      <w:pPr>
        <w:rPr>
          <w:rFonts w:ascii="Arial" w:hAnsi="Arial" w:cs="Arial"/>
        </w:rPr>
      </w:pPr>
    </w:p>
    <w:sectPr w:rsidR="00E74A07" w:rsidRPr="000718FC" w:rsidSect="001C17D4">
      <w:headerReference w:type="default" r:id="rId7"/>
      <w:footerReference w:type="default" r:id="rId8"/>
      <w:pgSz w:w="11906" w:h="16838"/>
      <w:pgMar w:top="1418" w:right="1797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7E0" w:rsidRDefault="008457E0">
      <w:r>
        <w:separator/>
      </w:r>
    </w:p>
  </w:endnote>
  <w:endnote w:type="continuationSeparator" w:id="0">
    <w:p w:rsidR="008457E0" w:rsidRDefault="00845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7E0" w:rsidRPr="00A3200B" w:rsidRDefault="008457E0" w:rsidP="00A3200B">
    <w:pPr>
      <w:pStyle w:val="Footer"/>
      <w:jc w:val="center"/>
      <w:rPr>
        <w:rFonts w:ascii="Arial" w:hAnsi="Arial" w:cs="Arial"/>
        <w:b/>
        <w:bCs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7E0" w:rsidRDefault="008457E0">
      <w:r>
        <w:separator/>
      </w:r>
    </w:p>
  </w:footnote>
  <w:footnote w:type="continuationSeparator" w:id="0">
    <w:p w:rsidR="008457E0" w:rsidRDefault="008457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7E0" w:rsidRDefault="008457E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B463E"/>
    <w:multiLevelType w:val="hybridMultilevel"/>
    <w:tmpl w:val="D79AA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6186B"/>
    <w:multiLevelType w:val="hybridMultilevel"/>
    <w:tmpl w:val="9CE8F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F7048B"/>
    <w:multiLevelType w:val="hybridMultilevel"/>
    <w:tmpl w:val="41A6F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4F036C"/>
    <w:multiLevelType w:val="multilevel"/>
    <w:tmpl w:val="0332F84C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u w:val="none"/>
      </w:rPr>
    </w:lvl>
  </w:abstractNum>
  <w:abstractNum w:abstractNumId="4">
    <w:nsid w:val="32BE54B6"/>
    <w:multiLevelType w:val="hybridMultilevel"/>
    <w:tmpl w:val="D5D4C1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E8468A"/>
    <w:multiLevelType w:val="hybridMultilevel"/>
    <w:tmpl w:val="10D65C7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A856C7"/>
    <w:multiLevelType w:val="hybridMultilevel"/>
    <w:tmpl w:val="844256EE"/>
    <w:lvl w:ilvl="0" w:tplc="4FE2FDE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E95F9E"/>
    <w:multiLevelType w:val="hybridMultilevel"/>
    <w:tmpl w:val="F614FF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5131A7"/>
    <w:multiLevelType w:val="multilevel"/>
    <w:tmpl w:val="07D02B8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9">
    <w:nsid w:val="5D2E06A3"/>
    <w:multiLevelType w:val="hybridMultilevel"/>
    <w:tmpl w:val="B9100D5C"/>
    <w:lvl w:ilvl="0" w:tplc="DE2497B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AD2C7F"/>
    <w:multiLevelType w:val="hybridMultilevel"/>
    <w:tmpl w:val="7DE66BFA"/>
    <w:lvl w:ilvl="0" w:tplc="49A6BD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CE58D9"/>
    <w:multiLevelType w:val="hybridMultilevel"/>
    <w:tmpl w:val="4270568C"/>
    <w:lvl w:ilvl="0" w:tplc="C43A7D2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B40F64"/>
    <w:multiLevelType w:val="hybridMultilevel"/>
    <w:tmpl w:val="23F03982"/>
    <w:lvl w:ilvl="0" w:tplc="284E9E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4"/>
  </w:num>
  <w:num w:numId="6">
    <w:abstractNumId w:val="0"/>
  </w:num>
  <w:num w:numId="7">
    <w:abstractNumId w:val="11"/>
  </w:num>
  <w:num w:numId="8">
    <w:abstractNumId w:val="9"/>
  </w:num>
  <w:num w:numId="9">
    <w:abstractNumId w:val="12"/>
  </w:num>
  <w:num w:numId="10">
    <w:abstractNumId w:val="6"/>
  </w:num>
  <w:num w:numId="11">
    <w:abstractNumId w:val="1"/>
  </w:num>
  <w:num w:numId="12">
    <w:abstractNumId w:val="2"/>
  </w:num>
  <w:num w:numId="13">
    <w:abstractNumId w:val="1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oNotHyphenateCaps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BF49D7"/>
    <w:rsid w:val="00001B4A"/>
    <w:rsid w:val="00003CC9"/>
    <w:rsid w:val="00026519"/>
    <w:rsid w:val="0003186A"/>
    <w:rsid w:val="0003224F"/>
    <w:rsid w:val="00034207"/>
    <w:rsid w:val="00040A38"/>
    <w:rsid w:val="000465A7"/>
    <w:rsid w:val="00063673"/>
    <w:rsid w:val="00066DC2"/>
    <w:rsid w:val="000718FC"/>
    <w:rsid w:val="000742C1"/>
    <w:rsid w:val="00074E4D"/>
    <w:rsid w:val="000850D6"/>
    <w:rsid w:val="00085274"/>
    <w:rsid w:val="0009115C"/>
    <w:rsid w:val="000917E3"/>
    <w:rsid w:val="00095849"/>
    <w:rsid w:val="00097EE9"/>
    <w:rsid w:val="000B0A2C"/>
    <w:rsid w:val="000B28B1"/>
    <w:rsid w:val="000B719D"/>
    <w:rsid w:val="000C55FD"/>
    <w:rsid w:val="000D01E6"/>
    <w:rsid w:val="000D74EC"/>
    <w:rsid w:val="000F6529"/>
    <w:rsid w:val="001022F1"/>
    <w:rsid w:val="00114828"/>
    <w:rsid w:val="00116846"/>
    <w:rsid w:val="00117F7D"/>
    <w:rsid w:val="001200A4"/>
    <w:rsid w:val="00145F2B"/>
    <w:rsid w:val="0014610B"/>
    <w:rsid w:val="00146B6E"/>
    <w:rsid w:val="0015248B"/>
    <w:rsid w:val="001729E7"/>
    <w:rsid w:val="001730DC"/>
    <w:rsid w:val="001743B0"/>
    <w:rsid w:val="00183417"/>
    <w:rsid w:val="00190553"/>
    <w:rsid w:val="00190BAC"/>
    <w:rsid w:val="00195127"/>
    <w:rsid w:val="001A03E2"/>
    <w:rsid w:val="001B208E"/>
    <w:rsid w:val="001C17D4"/>
    <w:rsid w:val="001C7DD3"/>
    <w:rsid w:val="001D3B1B"/>
    <w:rsid w:val="001F2F1D"/>
    <w:rsid w:val="001F596E"/>
    <w:rsid w:val="00201103"/>
    <w:rsid w:val="00202326"/>
    <w:rsid w:val="00222B38"/>
    <w:rsid w:val="00232495"/>
    <w:rsid w:val="00234147"/>
    <w:rsid w:val="00240961"/>
    <w:rsid w:val="00241EC9"/>
    <w:rsid w:val="002453CA"/>
    <w:rsid w:val="00246597"/>
    <w:rsid w:val="00246664"/>
    <w:rsid w:val="00253B63"/>
    <w:rsid w:val="00262784"/>
    <w:rsid w:val="00266AC3"/>
    <w:rsid w:val="00271843"/>
    <w:rsid w:val="00273EAD"/>
    <w:rsid w:val="00291B15"/>
    <w:rsid w:val="002921D1"/>
    <w:rsid w:val="002955F7"/>
    <w:rsid w:val="002A2D23"/>
    <w:rsid w:val="002A42D1"/>
    <w:rsid w:val="002A4B85"/>
    <w:rsid w:val="002B58E4"/>
    <w:rsid w:val="002B62D1"/>
    <w:rsid w:val="002D28AA"/>
    <w:rsid w:val="002D31FB"/>
    <w:rsid w:val="002D3EEC"/>
    <w:rsid w:val="002D4A51"/>
    <w:rsid w:val="002D6147"/>
    <w:rsid w:val="002D75A4"/>
    <w:rsid w:val="002E42F9"/>
    <w:rsid w:val="002E4DB2"/>
    <w:rsid w:val="002E5F4A"/>
    <w:rsid w:val="002E6D0D"/>
    <w:rsid w:val="00301306"/>
    <w:rsid w:val="0030195E"/>
    <w:rsid w:val="003138E2"/>
    <w:rsid w:val="003171B8"/>
    <w:rsid w:val="00322CD9"/>
    <w:rsid w:val="00323E87"/>
    <w:rsid w:val="00324B47"/>
    <w:rsid w:val="00333810"/>
    <w:rsid w:val="00343363"/>
    <w:rsid w:val="003536D7"/>
    <w:rsid w:val="00371A98"/>
    <w:rsid w:val="003763ED"/>
    <w:rsid w:val="0038176E"/>
    <w:rsid w:val="003A2E16"/>
    <w:rsid w:val="003C0C60"/>
    <w:rsid w:val="003C21CB"/>
    <w:rsid w:val="003C45AB"/>
    <w:rsid w:val="003D085C"/>
    <w:rsid w:val="003F40B4"/>
    <w:rsid w:val="00412ACF"/>
    <w:rsid w:val="0042033F"/>
    <w:rsid w:val="00422EBE"/>
    <w:rsid w:val="00424BAC"/>
    <w:rsid w:val="004356A1"/>
    <w:rsid w:val="00441500"/>
    <w:rsid w:val="00442937"/>
    <w:rsid w:val="0045459D"/>
    <w:rsid w:val="004745D6"/>
    <w:rsid w:val="0047518A"/>
    <w:rsid w:val="00482975"/>
    <w:rsid w:val="004853C1"/>
    <w:rsid w:val="00494F49"/>
    <w:rsid w:val="004B13E7"/>
    <w:rsid w:val="004B2A61"/>
    <w:rsid w:val="004B33FD"/>
    <w:rsid w:val="004B6549"/>
    <w:rsid w:val="004B7702"/>
    <w:rsid w:val="004D07C9"/>
    <w:rsid w:val="004D1C2B"/>
    <w:rsid w:val="004D370C"/>
    <w:rsid w:val="004D56FC"/>
    <w:rsid w:val="004D6C19"/>
    <w:rsid w:val="004F0A09"/>
    <w:rsid w:val="004F27A1"/>
    <w:rsid w:val="00502BE2"/>
    <w:rsid w:val="0051588B"/>
    <w:rsid w:val="0052153A"/>
    <w:rsid w:val="00532A72"/>
    <w:rsid w:val="005346CB"/>
    <w:rsid w:val="005422D6"/>
    <w:rsid w:val="005432E2"/>
    <w:rsid w:val="005540B9"/>
    <w:rsid w:val="005667F5"/>
    <w:rsid w:val="00566BC5"/>
    <w:rsid w:val="00571A7C"/>
    <w:rsid w:val="0057303A"/>
    <w:rsid w:val="00580806"/>
    <w:rsid w:val="005832C4"/>
    <w:rsid w:val="0058335D"/>
    <w:rsid w:val="005835AA"/>
    <w:rsid w:val="005846D4"/>
    <w:rsid w:val="00586E58"/>
    <w:rsid w:val="00591C10"/>
    <w:rsid w:val="00595146"/>
    <w:rsid w:val="00596EEB"/>
    <w:rsid w:val="005A5E92"/>
    <w:rsid w:val="005B1563"/>
    <w:rsid w:val="005B1B77"/>
    <w:rsid w:val="005B33D9"/>
    <w:rsid w:val="005B391F"/>
    <w:rsid w:val="005D1550"/>
    <w:rsid w:val="005D2350"/>
    <w:rsid w:val="005D2DE5"/>
    <w:rsid w:val="005E212C"/>
    <w:rsid w:val="005E7F2B"/>
    <w:rsid w:val="005F5C0D"/>
    <w:rsid w:val="006100D5"/>
    <w:rsid w:val="006109FD"/>
    <w:rsid w:val="00611142"/>
    <w:rsid w:val="006163C3"/>
    <w:rsid w:val="00617BDC"/>
    <w:rsid w:val="0062142F"/>
    <w:rsid w:val="0062289A"/>
    <w:rsid w:val="00624ADC"/>
    <w:rsid w:val="006267C3"/>
    <w:rsid w:val="00627C94"/>
    <w:rsid w:val="00631347"/>
    <w:rsid w:val="006407F8"/>
    <w:rsid w:val="006411A4"/>
    <w:rsid w:val="00644D52"/>
    <w:rsid w:val="00645A47"/>
    <w:rsid w:val="0064620A"/>
    <w:rsid w:val="006514CB"/>
    <w:rsid w:val="00652A48"/>
    <w:rsid w:val="00652DED"/>
    <w:rsid w:val="00655FF1"/>
    <w:rsid w:val="00661C76"/>
    <w:rsid w:val="00662814"/>
    <w:rsid w:val="006704DC"/>
    <w:rsid w:val="006911E5"/>
    <w:rsid w:val="006A6594"/>
    <w:rsid w:val="006C663F"/>
    <w:rsid w:val="006D3CB6"/>
    <w:rsid w:val="006E0ACB"/>
    <w:rsid w:val="006E674F"/>
    <w:rsid w:val="0070489C"/>
    <w:rsid w:val="007057A7"/>
    <w:rsid w:val="0071691F"/>
    <w:rsid w:val="00732BA0"/>
    <w:rsid w:val="00734EA4"/>
    <w:rsid w:val="00743AF9"/>
    <w:rsid w:val="00744F94"/>
    <w:rsid w:val="007463C8"/>
    <w:rsid w:val="007472BA"/>
    <w:rsid w:val="00747B0E"/>
    <w:rsid w:val="00751778"/>
    <w:rsid w:val="00774D40"/>
    <w:rsid w:val="00775DDF"/>
    <w:rsid w:val="00780836"/>
    <w:rsid w:val="00783D7A"/>
    <w:rsid w:val="007A73E2"/>
    <w:rsid w:val="007B09FF"/>
    <w:rsid w:val="007B6E67"/>
    <w:rsid w:val="007C0B39"/>
    <w:rsid w:val="007C5863"/>
    <w:rsid w:val="007E41BB"/>
    <w:rsid w:val="007E4567"/>
    <w:rsid w:val="007F074B"/>
    <w:rsid w:val="00817698"/>
    <w:rsid w:val="008263B1"/>
    <w:rsid w:val="00830A47"/>
    <w:rsid w:val="008457E0"/>
    <w:rsid w:val="00846ABF"/>
    <w:rsid w:val="00851CCB"/>
    <w:rsid w:val="00853C7B"/>
    <w:rsid w:val="00854465"/>
    <w:rsid w:val="008627FB"/>
    <w:rsid w:val="00875CDF"/>
    <w:rsid w:val="00880E5E"/>
    <w:rsid w:val="00881C51"/>
    <w:rsid w:val="008919EF"/>
    <w:rsid w:val="00897E1F"/>
    <w:rsid w:val="008A77EF"/>
    <w:rsid w:val="008B6280"/>
    <w:rsid w:val="008E3497"/>
    <w:rsid w:val="008E5B0E"/>
    <w:rsid w:val="008E5D39"/>
    <w:rsid w:val="008E7F6E"/>
    <w:rsid w:val="008F0433"/>
    <w:rsid w:val="008F4453"/>
    <w:rsid w:val="008F48FA"/>
    <w:rsid w:val="008F7F6B"/>
    <w:rsid w:val="00901B8E"/>
    <w:rsid w:val="009028E1"/>
    <w:rsid w:val="0090705D"/>
    <w:rsid w:val="009070A6"/>
    <w:rsid w:val="00911B50"/>
    <w:rsid w:val="00911BCD"/>
    <w:rsid w:val="009145DA"/>
    <w:rsid w:val="00946404"/>
    <w:rsid w:val="00946B8F"/>
    <w:rsid w:val="00947B0A"/>
    <w:rsid w:val="00954126"/>
    <w:rsid w:val="009551A9"/>
    <w:rsid w:val="00957100"/>
    <w:rsid w:val="009649BA"/>
    <w:rsid w:val="009708EE"/>
    <w:rsid w:val="00973780"/>
    <w:rsid w:val="009778D6"/>
    <w:rsid w:val="009817E4"/>
    <w:rsid w:val="00990485"/>
    <w:rsid w:val="009A31C8"/>
    <w:rsid w:val="009A59AA"/>
    <w:rsid w:val="009A66F2"/>
    <w:rsid w:val="009B57CE"/>
    <w:rsid w:val="009C66CB"/>
    <w:rsid w:val="009D16A3"/>
    <w:rsid w:val="009E687F"/>
    <w:rsid w:val="00A15560"/>
    <w:rsid w:val="00A15932"/>
    <w:rsid w:val="00A16093"/>
    <w:rsid w:val="00A25468"/>
    <w:rsid w:val="00A315CF"/>
    <w:rsid w:val="00A3200B"/>
    <w:rsid w:val="00A5150B"/>
    <w:rsid w:val="00A523F7"/>
    <w:rsid w:val="00A54001"/>
    <w:rsid w:val="00A67615"/>
    <w:rsid w:val="00A73EFC"/>
    <w:rsid w:val="00A750F7"/>
    <w:rsid w:val="00A80610"/>
    <w:rsid w:val="00A85BFC"/>
    <w:rsid w:val="00A96F51"/>
    <w:rsid w:val="00AA07C3"/>
    <w:rsid w:val="00AB0ED2"/>
    <w:rsid w:val="00AC1EB6"/>
    <w:rsid w:val="00AC7BA5"/>
    <w:rsid w:val="00AD36BA"/>
    <w:rsid w:val="00AD3769"/>
    <w:rsid w:val="00AD4260"/>
    <w:rsid w:val="00AD5B3E"/>
    <w:rsid w:val="00AF2895"/>
    <w:rsid w:val="00AF650F"/>
    <w:rsid w:val="00B002FE"/>
    <w:rsid w:val="00B02B53"/>
    <w:rsid w:val="00B03AC0"/>
    <w:rsid w:val="00B063C7"/>
    <w:rsid w:val="00B07224"/>
    <w:rsid w:val="00B22C94"/>
    <w:rsid w:val="00B25646"/>
    <w:rsid w:val="00B27D7B"/>
    <w:rsid w:val="00B311CF"/>
    <w:rsid w:val="00B32CE9"/>
    <w:rsid w:val="00B573A1"/>
    <w:rsid w:val="00B6118D"/>
    <w:rsid w:val="00B61652"/>
    <w:rsid w:val="00B627A4"/>
    <w:rsid w:val="00B66470"/>
    <w:rsid w:val="00B715F1"/>
    <w:rsid w:val="00B719B6"/>
    <w:rsid w:val="00B75174"/>
    <w:rsid w:val="00B75DBE"/>
    <w:rsid w:val="00B77EB0"/>
    <w:rsid w:val="00B82018"/>
    <w:rsid w:val="00B95E92"/>
    <w:rsid w:val="00BA506D"/>
    <w:rsid w:val="00BA6EAC"/>
    <w:rsid w:val="00BB00E7"/>
    <w:rsid w:val="00BB33FD"/>
    <w:rsid w:val="00BC05CD"/>
    <w:rsid w:val="00BC209F"/>
    <w:rsid w:val="00BC3F2C"/>
    <w:rsid w:val="00BD08A1"/>
    <w:rsid w:val="00BD16EE"/>
    <w:rsid w:val="00BD5808"/>
    <w:rsid w:val="00BF2D07"/>
    <w:rsid w:val="00BF49D7"/>
    <w:rsid w:val="00C038F5"/>
    <w:rsid w:val="00C05C71"/>
    <w:rsid w:val="00C15FC4"/>
    <w:rsid w:val="00C17E92"/>
    <w:rsid w:val="00C25A3E"/>
    <w:rsid w:val="00C26557"/>
    <w:rsid w:val="00C44EDD"/>
    <w:rsid w:val="00C51638"/>
    <w:rsid w:val="00C53904"/>
    <w:rsid w:val="00C66C07"/>
    <w:rsid w:val="00C67201"/>
    <w:rsid w:val="00C7399E"/>
    <w:rsid w:val="00C7577A"/>
    <w:rsid w:val="00C8317C"/>
    <w:rsid w:val="00C904AC"/>
    <w:rsid w:val="00CA008F"/>
    <w:rsid w:val="00CB0225"/>
    <w:rsid w:val="00CC1EF4"/>
    <w:rsid w:val="00CC2406"/>
    <w:rsid w:val="00CE161D"/>
    <w:rsid w:val="00CE2540"/>
    <w:rsid w:val="00CE315E"/>
    <w:rsid w:val="00CE752B"/>
    <w:rsid w:val="00CF79B0"/>
    <w:rsid w:val="00D0219A"/>
    <w:rsid w:val="00D16537"/>
    <w:rsid w:val="00D20E33"/>
    <w:rsid w:val="00D24F31"/>
    <w:rsid w:val="00D26C11"/>
    <w:rsid w:val="00D27DEE"/>
    <w:rsid w:val="00D27EDD"/>
    <w:rsid w:val="00D346CA"/>
    <w:rsid w:val="00D379F1"/>
    <w:rsid w:val="00D550D2"/>
    <w:rsid w:val="00D6145D"/>
    <w:rsid w:val="00D645F7"/>
    <w:rsid w:val="00D8490D"/>
    <w:rsid w:val="00D95F87"/>
    <w:rsid w:val="00DA0943"/>
    <w:rsid w:val="00DB2EB1"/>
    <w:rsid w:val="00DB3659"/>
    <w:rsid w:val="00DB398E"/>
    <w:rsid w:val="00DB74B1"/>
    <w:rsid w:val="00DB7F42"/>
    <w:rsid w:val="00DC4193"/>
    <w:rsid w:val="00DC7EAB"/>
    <w:rsid w:val="00DD1062"/>
    <w:rsid w:val="00DD325A"/>
    <w:rsid w:val="00DE1AAE"/>
    <w:rsid w:val="00DE6DB6"/>
    <w:rsid w:val="00DF3DF8"/>
    <w:rsid w:val="00DF5823"/>
    <w:rsid w:val="00E037AA"/>
    <w:rsid w:val="00E03B3C"/>
    <w:rsid w:val="00E051E0"/>
    <w:rsid w:val="00E059B2"/>
    <w:rsid w:val="00E0630A"/>
    <w:rsid w:val="00E10319"/>
    <w:rsid w:val="00E1718E"/>
    <w:rsid w:val="00E274DA"/>
    <w:rsid w:val="00E365B3"/>
    <w:rsid w:val="00E42617"/>
    <w:rsid w:val="00E47952"/>
    <w:rsid w:val="00E57FE7"/>
    <w:rsid w:val="00E65038"/>
    <w:rsid w:val="00E702E3"/>
    <w:rsid w:val="00E74563"/>
    <w:rsid w:val="00E74A07"/>
    <w:rsid w:val="00E85805"/>
    <w:rsid w:val="00E86D36"/>
    <w:rsid w:val="00E9097A"/>
    <w:rsid w:val="00E92434"/>
    <w:rsid w:val="00E935BF"/>
    <w:rsid w:val="00E94A26"/>
    <w:rsid w:val="00EA019F"/>
    <w:rsid w:val="00EB48BB"/>
    <w:rsid w:val="00EB744B"/>
    <w:rsid w:val="00EC4D30"/>
    <w:rsid w:val="00EC54FC"/>
    <w:rsid w:val="00EE0079"/>
    <w:rsid w:val="00EE74BE"/>
    <w:rsid w:val="00EF19A5"/>
    <w:rsid w:val="00EF3680"/>
    <w:rsid w:val="00F05A5A"/>
    <w:rsid w:val="00F05DAB"/>
    <w:rsid w:val="00F1023E"/>
    <w:rsid w:val="00F1114B"/>
    <w:rsid w:val="00F1472B"/>
    <w:rsid w:val="00F16180"/>
    <w:rsid w:val="00F270D5"/>
    <w:rsid w:val="00F2756A"/>
    <w:rsid w:val="00F34AA2"/>
    <w:rsid w:val="00F358CC"/>
    <w:rsid w:val="00F37A1F"/>
    <w:rsid w:val="00F51CA2"/>
    <w:rsid w:val="00F752D3"/>
    <w:rsid w:val="00F762CF"/>
    <w:rsid w:val="00F825F9"/>
    <w:rsid w:val="00F8481A"/>
    <w:rsid w:val="00F84A2D"/>
    <w:rsid w:val="00F84D98"/>
    <w:rsid w:val="00F92EDA"/>
    <w:rsid w:val="00F93F59"/>
    <w:rsid w:val="00F96534"/>
    <w:rsid w:val="00FA1630"/>
    <w:rsid w:val="00FB5F96"/>
    <w:rsid w:val="00FB6A81"/>
    <w:rsid w:val="00FC0166"/>
    <w:rsid w:val="00FE2D07"/>
    <w:rsid w:val="00FF3A41"/>
    <w:rsid w:val="00FF7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085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4B2A61"/>
    <w:pPr>
      <w:ind w:left="720" w:hanging="720"/>
      <w:jc w:val="both"/>
    </w:pPr>
    <w:rPr>
      <w:lang w:eastAsia="en-US"/>
    </w:rPr>
  </w:style>
  <w:style w:type="table" w:styleId="TableGrid">
    <w:name w:val="Table Grid"/>
    <w:basedOn w:val="TableNormal"/>
    <w:rsid w:val="00E7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rsid w:val="00E03B3C"/>
    <w:rPr>
      <w:sz w:val="16"/>
      <w:szCs w:val="16"/>
    </w:rPr>
  </w:style>
  <w:style w:type="paragraph" w:styleId="CommentText">
    <w:name w:val="annotation text"/>
    <w:basedOn w:val="Normal"/>
    <w:semiHidden/>
    <w:rsid w:val="00E03B3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03B3C"/>
    <w:rPr>
      <w:b/>
      <w:bCs/>
    </w:rPr>
  </w:style>
  <w:style w:type="paragraph" w:styleId="BalloonText">
    <w:name w:val="Balloon Text"/>
    <w:basedOn w:val="Normal"/>
    <w:semiHidden/>
    <w:rsid w:val="00E03B3C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6704DC"/>
    <w:pPr>
      <w:jc w:val="both"/>
    </w:pPr>
    <w:rPr>
      <w:rFonts w:ascii="Arial" w:hAnsi="Arial" w:cs="Arial"/>
    </w:rPr>
  </w:style>
  <w:style w:type="paragraph" w:styleId="Header">
    <w:name w:val="header"/>
    <w:basedOn w:val="Normal"/>
    <w:link w:val="HeaderChar"/>
    <w:rsid w:val="00A3200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3200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3200B"/>
  </w:style>
  <w:style w:type="paragraph" w:customStyle="1" w:styleId="a">
    <w:basedOn w:val="Normal"/>
    <w:rsid w:val="009708E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CharCharCharCharCharCharCharCharCharCharCharCharCharCharChar">
    <w:name w:val="Char Char1 Char Char Char Char Char Char Char Char Char Char Char Char Char Char Char Char"/>
    <w:basedOn w:val="Normal"/>
    <w:rsid w:val="008E349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CharCharChar">
    <w:name w:val="Char Char1 Char Char Char Char Char Char Char Char Char Char Char Char Char"/>
    <w:basedOn w:val="Normal"/>
    <w:rsid w:val="005B15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odyTextIndent2">
    <w:name w:val="Body Text Indent 2"/>
    <w:basedOn w:val="Normal"/>
    <w:rsid w:val="00D24F31"/>
    <w:pPr>
      <w:spacing w:after="120" w:line="480" w:lineRule="auto"/>
      <w:ind w:left="283"/>
    </w:pPr>
  </w:style>
  <w:style w:type="paragraph" w:customStyle="1" w:styleId="CharChar1CharCharCharCharCharCharCharCharCharCharCharCharCharCharCharCharCharCharChar">
    <w:name w:val="Char Char1 Char Char Char Char Char Char Char Char Char Char Char Char Char Char Char Char Char Char Char"/>
    <w:basedOn w:val="Normal"/>
    <w:rsid w:val="00D24F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CharCharCharCharCharCharCharCharCharCharCharCharCharCharCharCharCharChar">
    <w:name w:val="Char Char1 Char Char Char Char Char Char Char Char Char Char Char Char Char Char Char Char Char Char Char Char Char Char Char Char Char Char Char Char"/>
    <w:basedOn w:val="Normal"/>
    <w:rsid w:val="006109F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">
    <w:name w:val="Char Char1 Char Char Char Char Char Char Char Char Char Char"/>
    <w:basedOn w:val="Normal"/>
    <w:rsid w:val="00CE75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al"/>
    <w:rsid w:val="00E037A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1C17D4"/>
    <w:pPr>
      <w:spacing w:after="120"/>
      <w:ind w:left="283"/>
    </w:pPr>
  </w:style>
  <w:style w:type="character" w:customStyle="1" w:styleId="HeaderChar">
    <w:name w:val="Header Char"/>
    <w:basedOn w:val="DefaultParagraphFont"/>
    <w:link w:val="Header"/>
    <w:rsid w:val="00FB5F96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C0C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1CharCharCharCharCharCharCharCharCharCharCharCharChar0">
    <w:name w:val="Char Char1 Char Char Char Char Char Char Char Char Char Char Char Char Char"/>
    <w:basedOn w:val="Normal"/>
    <w:rsid w:val="007E45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787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BOROUGH OF TELFORD &amp; WREKIN</vt:lpstr>
    </vt:vector>
  </TitlesOfParts>
  <Company>Borough of Telford &amp; Wrekin</Company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BOROUGH OF TELFORD &amp; WREKIN</dc:title>
  <dc:subject/>
  <dc:creator>Sue Goater</dc:creator>
  <cp:keywords/>
  <dc:description/>
  <cp:lastModifiedBy>legsugo</cp:lastModifiedBy>
  <cp:revision>5</cp:revision>
  <cp:lastPrinted>2010-06-16T09:58:00Z</cp:lastPrinted>
  <dcterms:created xsi:type="dcterms:W3CDTF">2010-06-01T15:46:00Z</dcterms:created>
  <dcterms:modified xsi:type="dcterms:W3CDTF">2010-06-16T09:58:00Z</dcterms:modified>
</cp:coreProperties>
</file>