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80" w:rsidRDefault="00583A80" w:rsidP="003569D1">
      <w:pPr>
        <w:spacing w:after="0" w:line="240" w:lineRule="auto"/>
        <w:jc w:val="center"/>
        <w:rPr>
          <w:rFonts w:ascii="Arial" w:hAnsi="Arial" w:cs="Arial"/>
          <w:b/>
          <w:sz w:val="24"/>
          <w:szCs w:val="24"/>
          <w:u w:val="single"/>
        </w:rPr>
      </w:pPr>
      <w:r>
        <w:rPr>
          <w:rFonts w:ascii="Arial" w:hAnsi="Arial" w:cs="Arial"/>
          <w:b/>
          <w:sz w:val="24"/>
          <w:szCs w:val="24"/>
          <w:u w:val="single"/>
        </w:rPr>
        <w:t>CABINET</w:t>
      </w:r>
    </w:p>
    <w:p w:rsidR="00583A80" w:rsidRDefault="00583A80" w:rsidP="003569D1">
      <w:pPr>
        <w:spacing w:after="0" w:line="240" w:lineRule="auto"/>
        <w:jc w:val="center"/>
        <w:rPr>
          <w:rFonts w:ascii="Arial" w:hAnsi="Arial" w:cs="Arial"/>
          <w:b/>
          <w:sz w:val="24"/>
          <w:szCs w:val="24"/>
          <w:u w:val="single"/>
        </w:rPr>
      </w:pPr>
    </w:p>
    <w:p w:rsidR="00583A80" w:rsidRDefault="00583A80" w:rsidP="003569D1">
      <w:pPr>
        <w:spacing w:after="0" w:line="240" w:lineRule="auto"/>
        <w:jc w:val="center"/>
        <w:rPr>
          <w:rFonts w:ascii="Arial" w:hAnsi="Arial" w:cs="Arial"/>
          <w:b/>
          <w:sz w:val="24"/>
          <w:szCs w:val="24"/>
          <w:u w:val="single"/>
        </w:rPr>
      </w:pPr>
      <w:r>
        <w:rPr>
          <w:rFonts w:ascii="Arial" w:hAnsi="Arial" w:cs="Arial"/>
          <w:b/>
          <w:sz w:val="24"/>
          <w:szCs w:val="24"/>
          <w:u w:val="single"/>
        </w:rPr>
        <w:t xml:space="preserve">Decision Notices and Minutes of a meeting of the Cabinet held on Tuesday, </w:t>
      </w:r>
    </w:p>
    <w:p w:rsidR="00583A80" w:rsidRDefault="00583A80" w:rsidP="003569D1">
      <w:pPr>
        <w:spacing w:after="0" w:line="240" w:lineRule="auto"/>
        <w:jc w:val="center"/>
        <w:rPr>
          <w:rFonts w:ascii="Arial" w:hAnsi="Arial" w:cs="Arial"/>
          <w:b/>
          <w:sz w:val="24"/>
          <w:szCs w:val="24"/>
          <w:u w:val="single"/>
        </w:rPr>
      </w:pPr>
      <w:r>
        <w:rPr>
          <w:rFonts w:ascii="Arial" w:hAnsi="Arial" w:cs="Arial"/>
          <w:b/>
          <w:sz w:val="24"/>
          <w:szCs w:val="24"/>
          <w:u w:val="single"/>
        </w:rPr>
        <w:t xml:space="preserve">9 March, 2010 at 5.00 p.m. in the Civic Offices, </w:t>
      </w:r>
      <w:smartTag w:uri="urn:schemas-microsoft-com:office:smarttags" w:element="place">
        <w:r>
          <w:rPr>
            <w:rFonts w:ascii="Arial" w:hAnsi="Arial" w:cs="Arial"/>
            <w:b/>
            <w:sz w:val="24"/>
            <w:szCs w:val="24"/>
            <w:u w:val="single"/>
          </w:rPr>
          <w:t>Telford</w:t>
        </w:r>
      </w:smartTag>
    </w:p>
    <w:p w:rsidR="00583A80" w:rsidRDefault="00583A80" w:rsidP="003569D1">
      <w:pPr>
        <w:spacing w:after="0" w:line="240" w:lineRule="auto"/>
        <w:jc w:val="center"/>
        <w:rPr>
          <w:rFonts w:ascii="Arial" w:hAnsi="Arial" w:cs="Arial"/>
          <w:b/>
          <w:sz w:val="24"/>
          <w:szCs w:val="24"/>
          <w:u w:val="single"/>
        </w:rPr>
      </w:pPr>
    </w:p>
    <w:p w:rsidR="00583A80" w:rsidRDefault="00583A80" w:rsidP="003569D1">
      <w:pPr>
        <w:spacing w:after="0" w:line="240" w:lineRule="auto"/>
        <w:jc w:val="center"/>
        <w:rPr>
          <w:rFonts w:ascii="Arial" w:hAnsi="Arial" w:cs="Arial"/>
          <w:b/>
          <w:sz w:val="24"/>
          <w:szCs w:val="24"/>
          <w:u w:val="single"/>
        </w:rPr>
      </w:pPr>
      <w:r>
        <w:rPr>
          <w:rFonts w:ascii="Arial" w:hAnsi="Arial" w:cs="Arial"/>
          <w:b/>
          <w:sz w:val="24"/>
          <w:szCs w:val="24"/>
          <w:u w:val="single"/>
        </w:rPr>
        <w:t>PUBLISHED ON MONDAY, 15 MARCH, 2010</w:t>
      </w:r>
    </w:p>
    <w:p w:rsidR="00583A80" w:rsidRDefault="00583A80" w:rsidP="003569D1">
      <w:pPr>
        <w:spacing w:after="0" w:line="240" w:lineRule="auto"/>
        <w:jc w:val="center"/>
        <w:rPr>
          <w:rFonts w:ascii="Arial" w:hAnsi="Arial" w:cs="Arial"/>
          <w:b/>
          <w:sz w:val="24"/>
          <w:szCs w:val="24"/>
          <w:u w:val="single"/>
        </w:rPr>
      </w:pPr>
    </w:p>
    <w:p w:rsidR="00583A80" w:rsidRDefault="00583A80" w:rsidP="003569D1">
      <w:pPr>
        <w:spacing w:after="0" w:line="240" w:lineRule="auto"/>
        <w:jc w:val="center"/>
        <w:rPr>
          <w:rFonts w:ascii="Arial" w:hAnsi="Arial" w:cs="Arial"/>
          <w:b/>
          <w:sz w:val="24"/>
          <w:szCs w:val="24"/>
          <w:u w:val="single"/>
        </w:rPr>
      </w:pPr>
      <w:r>
        <w:rPr>
          <w:rFonts w:ascii="Arial" w:hAnsi="Arial" w:cs="Arial"/>
          <w:b/>
          <w:sz w:val="24"/>
          <w:szCs w:val="24"/>
          <w:u w:val="single"/>
        </w:rPr>
        <w:t xml:space="preserve">DEADLINE FOR CALL-IN THURSDAY, 18 MARCH, 2010 </w:t>
      </w:r>
    </w:p>
    <w:p w:rsidR="00583A80" w:rsidRDefault="00583A80" w:rsidP="003569D1">
      <w:pPr>
        <w:spacing w:after="0" w:line="240" w:lineRule="auto"/>
        <w:jc w:val="center"/>
        <w:rPr>
          <w:rFonts w:ascii="Arial" w:hAnsi="Arial" w:cs="Arial"/>
          <w:b/>
          <w:sz w:val="24"/>
          <w:szCs w:val="24"/>
          <w:u w:val="single"/>
        </w:rPr>
      </w:pPr>
    </w:p>
    <w:p w:rsidR="00583A80" w:rsidRDefault="00583A80" w:rsidP="00173FE4">
      <w:pPr>
        <w:spacing w:after="0" w:line="240" w:lineRule="auto"/>
        <w:jc w:val="both"/>
        <w:rPr>
          <w:rFonts w:ascii="Arial" w:hAnsi="Arial" w:cs="Arial"/>
          <w:sz w:val="24"/>
          <w:szCs w:val="24"/>
        </w:rPr>
      </w:pPr>
      <w:r>
        <w:rPr>
          <w:rFonts w:ascii="Arial" w:hAnsi="Arial" w:cs="Arial"/>
          <w:b/>
          <w:sz w:val="24"/>
          <w:szCs w:val="24"/>
          <w:u w:val="single"/>
        </w:rPr>
        <w:t>PRESENT</w:t>
      </w:r>
      <w:r>
        <w:rPr>
          <w:rFonts w:ascii="Arial" w:hAnsi="Arial" w:cs="Arial"/>
          <w:b/>
          <w:sz w:val="24"/>
          <w:szCs w:val="24"/>
        </w:rPr>
        <w:t>:</w:t>
      </w:r>
      <w:r>
        <w:rPr>
          <w:rFonts w:ascii="Arial" w:hAnsi="Arial" w:cs="Arial"/>
          <w:b/>
          <w:sz w:val="24"/>
          <w:szCs w:val="24"/>
        </w:rPr>
        <w:tab/>
      </w:r>
      <w:r>
        <w:rPr>
          <w:rFonts w:ascii="Arial" w:hAnsi="Arial" w:cs="Arial"/>
          <w:sz w:val="24"/>
          <w:szCs w:val="24"/>
        </w:rPr>
        <w:t>Councillors A.J. Eade (Leader and Chairman), S. Bentley, S.P. Burrell,</w:t>
      </w:r>
    </w:p>
    <w:p w:rsidR="00583A80" w:rsidRDefault="00583A80" w:rsidP="00173FE4">
      <w:pPr>
        <w:spacing w:after="0" w:line="240" w:lineRule="auto"/>
        <w:jc w:val="both"/>
        <w:rPr>
          <w:rFonts w:ascii="Arial" w:hAnsi="Arial" w:cs="Arial"/>
          <w:sz w:val="24"/>
          <w:szCs w:val="24"/>
        </w:rPr>
      </w:pPr>
      <w:r>
        <w:rPr>
          <w:rFonts w:ascii="Arial" w:hAnsi="Arial" w:cs="Arial"/>
          <w:sz w:val="24"/>
          <w:szCs w:val="24"/>
        </w:rPr>
        <w:t>E.J. Carter, M.B. Hosken, S.M. Kelly, A. Lawrence and J.M. Seymour</w:t>
      </w:r>
    </w:p>
    <w:p w:rsidR="00583A80" w:rsidRDefault="00583A80" w:rsidP="00173FE4">
      <w:pPr>
        <w:spacing w:after="0" w:line="240" w:lineRule="auto"/>
        <w:jc w:val="both"/>
        <w:rPr>
          <w:rFonts w:ascii="Arial" w:hAnsi="Arial" w:cs="Arial"/>
          <w:sz w:val="24"/>
          <w:szCs w:val="24"/>
        </w:rPr>
      </w:pPr>
    </w:p>
    <w:p w:rsidR="00583A80" w:rsidRDefault="00583A80" w:rsidP="00173FE4">
      <w:pPr>
        <w:spacing w:after="0" w:line="240" w:lineRule="auto"/>
        <w:jc w:val="both"/>
        <w:rPr>
          <w:rFonts w:ascii="Arial" w:hAnsi="Arial" w:cs="Arial"/>
          <w:sz w:val="24"/>
          <w:szCs w:val="24"/>
        </w:rPr>
      </w:pPr>
      <w:r>
        <w:rPr>
          <w:rFonts w:ascii="Arial" w:hAnsi="Arial" w:cs="Arial"/>
          <w:b/>
          <w:sz w:val="24"/>
          <w:szCs w:val="24"/>
          <w:u w:val="single"/>
        </w:rPr>
        <w:t>ALSO PRESENT</w:t>
      </w:r>
      <w:r>
        <w:rPr>
          <w:rFonts w:ascii="Arial" w:hAnsi="Arial" w:cs="Arial"/>
          <w:b/>
          <w:sz w:val="24"/>
          <w:szCs w:val="24"/>
        </w:rPr>
        <w:t>:</w:t>
      </w:r>
      <w:r>
        <w:rPr>
          <w:rFonts w:ascii="Arial" w:hAnsi="Arial" w:cs="Arial"/>
          <w:b/>
          <w:sz w:val="24"/>
          <w:szCs w:val="24"/>
        </w:rPr>
        <w:tab/>
      </w:r>
      <w:r>
        <w:rPr>
          <w:rFonts w:ascii="Arial" w:hAnsi="Arial" w:cs="Arial"/>
          <w:sz w:val="24"/>
          <w:szCs w:val="24"/>
        </w:rPr>
        <w:t xml:space="preserve">Councillors R.K. Austin, G.M. Green and V. Tonks (Opposition Group Leaders) </w:t>
      </w:r>
    </w:p>
    <w:p w:rsidR="00583A80" w:rsidRDefault="00583A80" w:rsidP="00173FE4">
      <w:pPr>
        <w:spacing w:after="0" w:line="240" w:lineRule="auto"/>
        <w:jc w:val="both"/>
        <w:rPr>
          <w:rFonts w:ascii="Arial" w:hAnsi="Arial" w:cs="Arial"/>
          <w:sz w:val="24"/>
          <w:szCs w:val="24"/>
        </w:rPr>
      </w:pPr>
    </w:p>
    <w:p w:rsidR="00583A80" w:rsidRDefault="00583A80" w:rsidP="00173FE4">
      <w:pPr>
        <w:spacing w:after="0" w:line="240" w:lineRule="auto"/>
        <w:jc w:val="both"/>
        <w:rPr>
          <w:rFonts w:ascii="Arial" w:hAnsi="Arial" w:cs="Arial"/>
          <w:b/>
          <w:sz w:val="24"/>
          <w:szCs w:val="24"/>
          <w:u w:val="single"/>
        </w:rPr>
      </w:pPr>
      <w:r>
        <w:rPr>
          <w:rFonts w:ascii="Arial" w:hAnsi="Arial" w:cs="Arial"/>
          <w:b/>
          <w:sz w:val="24"/>
          <w:szCs w:val="24"/>
        </w:rPr>
        <w:t>CB-163</w:t>
      </w:r>
      <w:r>
        <w:rPr>
          <w:rFonts w:ascii="Arial" w:hAnsi="Arial" w:cs="Arial"/>
          <w:b/>
          <w:sz w:val="24"/>
          <w:szCs w:val="24"/>
        </w:rPr>
        <w:tab/>
      </w:r>
      <w:r w:rsidRPr="00754094">
        <w:rPr>
          <w:rFonts w:ascii="Arial" w:hAnsi="Arial" w:cs="Arial"/>
          <w:b/>
          <w:sz w:val="24"/>
          <w:szCs w:val="24"/>
          <w:u w:val="single"/>
        </w:rPr>
        <w:t>MINUTES</w:t>
      </w:r>
    </w:p>
    <w:p w:rsidR="00583A80" w:rsidRDefault="00583A80" w:rsidP="00173FE4">
      <w:pPr>
        <w:spacing w:after="0" w:line="240" w:lineRule="auto"/>
        <w:jc w:val="both"/>
        <w:rPr>
          <w:rFonts w:ascii="Arial" w:hAnsi="Arial" w:cs="Arial"/>
          <w:b/>
          <w:sz w:val="24"/>
          <w:szCs w:val="24"/>
          <w:u w:val="single"/>
        </w:rPr>
      </w:pPr>
    </w:p>
    <w:p w:rsidR="00583A80" w:rsidRDefault="00583A80" w:rsidP="00173FE4">
      <w:pPr>
        <w:spacing w:after="0" w:line="240" w:lineRule="auto"/>
        <w:jc w:val="both"/>
        <w:rPr>
          <w:rFonts w:ascii="Arial" w:hAnsi="Arial" w:cs="Arial"/>
          <w:b/>
          <w:sz w:val="24"/>
          <w:szCs w:val="24"/>
        </w:rPr>
      </w:pPr>
      <w:r>
        <w:rPr>
          <w:rFonts w:ascii="Arial" w:hAnsi="Arial" w:cs="Arial"/>
          <w:b/>
          <w:sz w:val="24"/>
          <w:szCs w:val="24"/>
          <w:u w:val="single"/>
        </w:rPr>
        <w:t>RESOLVED</w:t>
      </w:r>
      <w:r>
        <w:rPr>
          <w:rFonts w:ascii="Arial" w:hAnsi="Arial" w:cs="Arial"/>
          <w:b/>
          <w:sz w:val="24"/>
          <w:szCs w:val="24"/>
        </w:rPr>
        <w:t xml:space="preserve"> – that the minutes of the meeting of the Cabinet held on 23 February, 2010 be confirmed and signed by the Chairman.</w:t>
      </w:r>
    </w:p>
    <w:p w:rsidR="00583A80" w:rsidRDefault="00583A80" w:rsidP="00173FE4">
      <w:pPr>
        <w:spacing w:after="0" w:line="240" w:lineRule="auto"/>
        <w:jc w:val="both"/>
        <w:rPr>
          <w:rFonts w:ascii="Arial" w:hAnsi="Arial" w:cs="Arial"/>
          <w:b/>
          <w:sz w:val="24"/>
          <w:szCs w:val="24"/>
        </w:rPr>
      </w:pPr>
    </w:p>
    <w:p w:rsidR="00583A80" w:rsidRDefault="00583A80" w:rsidP="00173FE4">
      <w:pPr>
        <w:spacing w:after="0" w:line="240" w:lineRule="auto"/>
        <w:jc w:val="both"/>
        <w:rPr>
          <w:rFonts w:ascii="Arial" w:hAnsi="Arial" w:cs="Arial"/>
          <w:b/>
          <w:sz w:val="24"/>
          <w:szCs w:val="24"/>
          <w:u w:val="single"/>
        </w:rPr>
      </w:pPr>
      <w:r>
        <w:rPr>
          <w:rFonts w:ascii="Arial" w:hAnsi="Arial" w:cs="Arial"/>
          <w:b/>
          <w:sz w:val="24"/>
          <w:szCs w:val="24"/>
        </w:rPr>
        <w:t>CB-164</w:t>
      </w:r>
      <w:r>
        <w:rPr>
          <w:rFonts w:ascii="Arial" w:hAnsi="Arial" w:cs="Arial"/>
          <w:b/>
          <w:sz w:val="24"/>
          <w:szCs w:val="24"/>
        </w:rPr>
        <w:tab/>
      </w:r>
      <w:r>
        <w:rPr>
          <w:rFonts w:ascii="Arial" w:hAnsi="Arial" w:cs="Arial"/>
          <w:b/>
          <w:sz w:val="24"/>
          <w:szCs w:val="24"/>
          <w:u w:val="single"/>
        </w:rPr>
        <w:t>APOLOGIES FOR ABSENCE</w:t>
      </w:r>
    </w:p>
    <w:p w:rsidR="00583A80" w:rsidRDefault="00583A80" w:rsidP="00173FE4">
      <w:pPr>
        <w:spacing w:after="0" w:line="240" w:lineRule="auto"/>
        <w:jc w:val="both"/>
        <w:rPr>
          <w:rFonts w:ascii="Arial" w:hAnsi="Arial" w:cs="Arial"/>
          <w:b/>
          <w:sz w:val="24"/>
          <w:szCs w:val="24"/>
          <w:u w:val="single"/>
        </w:rPr>
      </w:pPr>
    </w:p>
    <w:p w:rsidR="00583A80" w:rsidRDefault="00583A80" w:rsidP="00173FE4">
      <w:pPr>
        <w:spacing w:after="0" w:line="240" w:lineRule="auto"/>
        <w:jc w:val="both"/>
        <w:rPr>
          <w:rFonts w:ascii="Arial" w:hAnsi="Arial" w:cs="Arial"/>
          <w:sz w:val="24"/>
          <w:szCs w:val="24"/>
        </w:rPr>
      </w:pPr>
      <w:r>
        <w:rPr>
          <w:rFonts w:ascii="Arial" w:hAnsi="Arial" w:cs="Arial"/>
          <w:sz w:val="24"/>
          <w:szCs w:val="24"/>
        </w:rPr>
        <w:t>None.</w:t>
      </w:r>
    </w:p>
    <w:p w:rsidR="00583A80" w:rsidRPr="00E934AB" w:rsidRDefault="00583A80" w:rsidP="00173FE4">
      <w:pPr>
        <w:spacing w:after="0" w:line="240" w:lineRule="auto"/>
        <w:jc w:val="both"/>
        <w:rPr>
          <w:rFonts w:ascii="Arial" w:hAnsi="Arial" w:cs="Arial"/>
          <w:sz w:val="24"/>
          <w:szCs w:val="24"/>
        </w:rPr>
      </w:pPr>
    </w:p>
    <w:p w:rsidR="00583A80" w:rsidRDefault="00583A80" w:rsidP="00173FE4">
      <w:pPr>
        <w:spacing w:after="0" w:line="240" w:lineRule="auto"/>
        <w:jc w:val="both"/>
        <w:rPr>
          <w:rFonts w:ascii="Arial" w:hAnsi="Arial" w:cs="Arial"/>
          <w:b/>
          <w:sz w:val="24"/>
          <w:szCs w:val="24"/>
          <w:u w:val="single"/>
        </w:rPr>
      </w:pPr>
      <w:r>
        <w:rPr>
          <w:rFonts w:ascii="Arial" w:hAnsi="Arial" w:cs="Arial"/>
          <w:b/>
          <w:sz w:val="24"/>
          <w:szCs w:val="24"/>
        </w:rPr>
        <w:t>CB-165</w:t>
      </w:r>
      <w:r>
        <w:rPr>
          <w:rFonts w:ascii="Arial" w:hAnsi="Arial" w:cs="Arial"/>
          <w:b/>
          <w:sz w:val="24"/>
          <w:szCs w:val="24"/>
        </w:rPr>
        <w:tab/>
      </w:r>
      <w:r>
        <w:rPr>
          <w:rFonts w:ascii="Arial" w:hAnsi="Arial" w:cs="Arial"/>
          <w:b/>
          <w:sz w:val="24"/>
          <w:szCs w:val="24"/>
          <w:u w:val="single"/>
        </w:rPr>
        <w:t>DECLARATIONS OF INTEREST</w:t>
      </w:r>
    </w:p>
    <w:p w:rsidR="00583A80" w:rsidRDefault="00583A80" w:rsidP="00173FE4">
      <w:pPr>
        <w:spacing w:after="0" w:line="240" w:lineRule="auto"/>
        <w:jc w:val="both"/>
        <w:rPr>
          <w:rFonts w:ascii="Arial" w:hAnsi="Arial" w:cs="Arial"/>
          <w:b/>
          <w:sz w:val="24"/>
          <w:szCs w:val="24"/>
          <w:u w:val="single"/>
        </w:rPr>
      </w:pPr>
    </w:p>
    <w:p w:rsidR="00583A80" w:rsidRDefault="00583A80" w:rsidP="00173FE4">
      <w:pPr>
        <w:spacing w:after="0" w:line="240" w:lineRule="auto"/>
        <w:jc w:val="both"/>
        <w:rPr>
          <w:rFonts w:ascii="Arial" w:hAnsi="Arial" w:cs="Arial"/>
          <w:sz w:val="24"/>
          <w:szCs w:val="24"/>
        </w:rPr>
      </w:pPr>
      <w:r>
        <w:rPr>
          <w:rFonts w:ascii="Arial" w:hAnsi="Arial" w:cs="Arial"/>
          <w:sz w:val="24"/>
          <w:szCs w:val="24"/>
        </w:rPr>
        <w:t>None.</w:t>
      </w:r>
    </w:p>
    <w:p w:rsidR="00583A80" w:rsidRDefault="00583A80" w:rsidP="00173FE4">
      <w:pPr>
        <w:spacing w:after="0" w:line="240" w:lineRule="auto"/>
        <w:jc w:val="both"/>
        <w:rPr>
          <w:rFonts w:ascii="Arial" w:hAnsi="Arial" w:cs="Arial"/>
          <w:sz w:val="24"/>
          <w:szCs w:val="24"/>
        </w:rPr>
      </w:pPr>
    </w:p>
    <w:p w:rsidR="00583A80" w:rsidRDefault="00583A80" w:rsidP="00173FE4">
      <w:pPr>
        <w:spacing w:after="0" w:line="240" w:lineRule="auto"/>
        <w:ind w:left="1440" w:hanging="1440"/>
        <w:jc w:val="both"/>
        <w:rPr>
          <w:rFonts w:ascii="Arial" w:hAnsi="Arial" w:cs="Arial"/>
          <w:b/>
          <w:sz w:val="24"/>
          <w:szCs w:val="24"/>
        </w:rPr>
      </w:pPr>
      <w:r>
        <w:rPr>
          <w:rFonts w:ascii="Arial" w:hAnsi="Arial" w:cs="Arial"/>
          <w:b/>
          <w:sz w:val="24"/>
          <w:szCs w:val="24"/>
        </w:rPr>
        <w:t>CB-166</w:t>
      </w:r>
      <w:r>
        <w:rPr>
          <w:rFonts w:ascii="Arial" w:hAnsi="Arial" w:cs="Arial"/>
          <w:b/>
          <w:sz w:val="24"/>
          <w:szCs w:val="24"/>
        </w:rPr>
        <w:tab/>
      </w:r>
      <w:r w:rsidRPr="00E83644">
        <w:rPr>
          <w:rFonts w:ascii="Arial" w:hAnsi="Arial" w:cs="Arial"/>
          <w:b/>
          <w:sz w:val="24"/>
          <w:szCs w:val="24"/>
          <w:u w:val="single"/>
        </w:rPr>
        <w:t>A CULTURAL STRATEGY FOR TELFORD &amp; WREKIN AND SHROPSHIRE 2009-2014 (‘EVOLUTION, REVOLUTION AND INNOVATION’</w:t>
      </w:r>
      <w:r>
        <w:rPr>
          <w:rFonts w:ascii="Arial" w:hAnsi="Arial" w:cs="Arial"/>
          <w:b/>
          <w:sz w:val="24"/>
          <w:szCs w:val="24"/>
        </w:rPr>
        <w:t>)</w:t>
      </w:r>
      <w:r>
        <w:rPr>
          <w:rFonts w:ascii="Arial" w:hAnsi="Arial" w:cs="Arial"/>
          <w:b/>
          <w:sz w:val="24"/>
          <w:szCs w:val="24"/>
        </w:rPr>
        <w:tab/>
      </w:r>
      <w:r>
        <w:rPr>
          <w:rFonts w:ascii="Arial" w:hAnsi="Arial" w:cs="Arial"/>
          <w:b/>
          <w:sz w:val="24"/>
          <w:szCs w:val="24"/>
        </w:rPr>
        <w:tab/>
      </w:r>
    </w:p>
    <w:p w:rsidR="00583A80" w:rsidRDefault="00583A80" w:rsidP="00173FE4">
      <w:pPr>
        <w:spacing w:after="0" w:line="240" w:lineRule="auto"/>
        <w:ind w:left="1440" w:hanging="1440"/>
        <w:jc w:val="both"/>
        <w:rPr>
          <w:rFonts w:ascii="Arial" w:hAnsi="Arial" w:cs="Arial"/>
          <w:b/>
          <w:sz w:val="24"/>
          <w:szCs w:val="24"/>
        </w:rPr>
      </w:pPr>
    </w:p>
    <w:p w:rsidR="00583A80" w:rsidRDefault="00583A80" w:rsidP="00ED6D0A">
      <w:pPr>
        <w:spacing w:after="0" w:line="240" w:lineRule="auto"/>
        <w:rPr>
          <w:rFonts w:ascii="Arial" w:hAnsi="Arial" w:cs="Arial"/>
          <w:sz w:val="24"/>
          <w:szCs w:val="24"/>
        </w:rPr>
      </w:pPr>
      <w:r>
        <w:rPr>
          <w:rFonts w:ascii="Arial" w:hAnsi="Arial" w:cs="Arial"/>
          <w:b/>
          <w:sz w:val="24"/>
          <w:szCs w:val="24"/>
        </w:rPr>
        <w:t xml:space="preserve">Key Decision </w:t>
      </w:r>
      <w:r>
        <w:rPr>
          <w:rFonts w:ascii="Arial" w:hAnsi="Arial" w:cs="Arial"/>
          <w:sz w:val="24"/>
          <w:szCs w:val="24"/>
        </w:rPr>
        <w:t xml:space="preserve">identified as </w:t>
      </w:r>
      <w:bookmarkStart w:id="0" w:name="_Toc251227884"/>
      <w:r w:rsidRPr="00DD5C13">
        <w:rPr>
          <w:b/>
        </w:rPr>
        <w:t>‘</w:t>
      </w:r>
      <w:r w:rsidRPr="00DD5C13">
        <w:rPr>
          <w:rFonts w:ascii="Arial" w:hAnsi="Arial" w:cs="Arial"/>
          <w:b/>
          <w:sz w:val="24"/>
          <w:szCs w:val="24"/>
        </w:rPr>
        <w:t>Evolution, Revolution and Innovation’ – A Cultural</w:t>
      </w:r>
      <w:r w:rsidRPr="00C44FDC">
        <w:rPr>
          <w:rFonts w:ascii="Arial" w:hAnsi="Arial" w:cs="Arial"/>
          <w:sz w:val="24"/>
          <w:szCs w:val="24"/>
        </w:rPr>
        <w:t xml:space="preserve"> </w:t>
      </w:r>
      <w:r w:rsidRPr="00DD5C13">
        <w:rPr>
          <w:rFonts w:ascii="Arial" w:hAnsi="Arial" w:cs="Arial"/>
          <w:b/>
          <w:sz w:val="24"/>
          <w:szCs w:val="24"/>
        </w:rPr>
        <w:t>Strategy for Telford &amp; Wrekin and Shropshire 2009 - 14</w:t>
      </w:r>
      <w:bookmarkEnd w:id="0"/>
      <w:r w:rsidRPr="00C44FDC">
        <w:rPr>
          <w:rFonts w:ascii="Arial" w:hAnsi="Arial" w:cs="Arial"/>
          <w:sz w:val="24"/>
          <w:szCs w:val="24"/>
        </w:rPr>
        <w:t xml:space="preserve"> </w:t>
      </w:r>
      <w:r>
        <w:rPr>
          <w:rFonts w:ascii="Arial" w:hAnsi="Arial" w:cs="Arial"/>
          <w:sz w:val="24"/>
          <w:szCs w:val="24"/>
        </w:rPr>
        <w:t>in the Forward Plan published on 15</w:t>
      </w:r>
      <w:r w:rsidRPr="00DD5C13">
        <w:rPr>
          <w:rFonts w:ascii="Arial" w:hAnsi="Arial" w:cs="Arial"/>
          <w:sz w:val="24"/>
          <w:szCs w:val="24"/>
          <w:vertAlign w:val="superscript"/>
        </w:rPr>
        <w:t>th</w:t>
      </w:r>
      <w:r>
        <w:rPr>
          <w:rFonts w:ascii="Arial" w:hAnsi="Arial" w:cs="Arial"/>
          <w:sz w:val="24"/>
          <w:szCs w:val="24"/>
        </w:rPr>
        <w:t xml:space="preserve"> January, 2010</w:t>
      </w:r>
    </w:p>
    <w:p w:rsidR="00583A80" w:rsidRDefault="00583A80" w:rsidP="00ED6D0A">
      <w:pPr>
        <w:spacing w:after="0" w:line="240" w:lineRule="auto"/>
        <w:rPr>
          <w:rFonts w:ascii="Arial" w:hAnsi="Arial" w:cs="Arial"/>
          <w:sz w:val="24"/>
          <w:szCs w:val="24"/>
        </w:rPr>
      </w:pPr>
    </w:p>
    <w:p w:rsidR="00583A80" w:rsidRDefault="00583A80" w:rsidP="00173FE4">
      <w:pPr>
        <w:spacing w:after="0" w:line="240" w:lineRule="auto"/>
        <w:jc w:val="both"/>
        <w:rPr>
          <w:rFonts w:ascii="Arial" w:hAnsi="Arial" w:cs="Arial"/>
          <w:sz w:val="24"/>
          <w:szCs w:val="24"/>
        </w:rPr>
      </w:pPr>
      <w:r>
        <w:rPr>
          <w:rFonts w:ascii="Arial" w:hAnsi="Arial" w:cs="Arial"/>
          <w:sz w:val="24"/>
          <w:szCs w:val="24"/>
        </w:rPr>
        <w:t>Councillor S. Bentley, Cabinet Member:  Active Lifestyles – Leisure &amp; Culture, presented the report of the Head of Leisure &amp; Customer Services which outlined and sought approval of the key findings of the new Cultural Strategy for Telford &amp; Wrekin as jointly developed with Shropshire Council.</w:t>
      </w:r>
    </w:p>
    <w:p w:rsidR="00583A80" w:rsidRDefault="00583A80" w:rsidP="00173FE4">
      <w:pPr>
        <w:spacing w:after="0" w:line="240" w:lineRule="auto"/>
        <w:jc w:val="both"/>
        <w:rPr>
          <w:rFonts w:ascii="Arial" w:hAnsi="Arial" w:cs="Arial"/>
          <w:sz w:val="24"/>
          <w:szCs w:val="24"/>
        </w:rPr>
      </w:pPr>
    </w:p>
    <w:p w:rsidR="00583A80" w:rsidRDefault="00583A80" w:rsidP="00173FE4">
      <w:pPr>
        <w:spacing w:after="0" w:line="240" w:lineRule="auto"/>
        <w:jc w:val="both"/>
        <w:rPr>
          <w:rFonts w:ascii="Arial" w:hAnsi="Arial" w:cs="Arial"/>
          <w:sz w:val="24"/>
          <w:szCs w:val="24"/>
        </w:rPr>
      </w:pPr>
      <w:r>
        <w:rPr>
          <w:rFonts w:ascii="Arial" w:hAnsi="Arial" w:cs="Arial"/>
          <w:sz w:val="24"/>
          <w:szCs w:val="24"/>
        </w:rPr>
        <w:t xml:space="preserve">Following recognition that Telford &amp; Wrekin and </w:t>
      </w:r>
      <w:smartTag w:uri="urn:schemas-microsoft-com:office:smarttags" w:element="place">
        <w:r>
          <w:rPr>
            <w:rFonts w:ascii="Arial" w:hAnsi="Arial" w:cs="Arial"/>
            <w:sz w:val="24"/>
            <w:szCs w:val="24"/>
          </w:rPr>
          <w:t>Shropshire</w:t>
        </w:r>
      </w:smartTag>
      <w:r>
        <w:rPr>
          <w:rFonts w:ascii="Arial" w:hAnsi="Arial" w:cs="Arial"/>
          <w:sz w:val="24"/>
          <w:szCs w:val="24"/>
        </w:rPr>
        <w:t xml:space="preserve"> were closely linked both geographically and culturally through their sub-regional and regional work and aspirations, the need for a ‘one voice’ approach had been identified to succeed in delivering joint outcomes on behalf of the whole community.  A Cultural Consortium had, therefore, been set up between the two authorities in 2009 with a membership drawn from the local authority, private, voluntary and health sector and which had been engaged in the development of the strategy.  </w:t>
      </w:r>
    </w:p>
    <w:p w:rsidR="00583A80" w:rsidRDefault="00583A80" w:rsidP="00ED6D0A">
      <w:pPr>
        <w:spacing w:after="0" w:line="240" w:lineRule="auto"/>
        <w:rPr>
          <w:rFonts w:ascii="Arial" w:hAnsi="Arial" w:cs="Arial"/>
          <w:sz w:val="24"/>
          <w:szCs w:val="24"/>
        </w:rPr>
      </w:pPr>
    </w:p>
    <w:p w:rsidR="00583A80" w:rsidRPr="008B3646" w:rsidRDefault="00583A80" w:rsidP="008B3646">
      <w:pPr>
        <w:spacing w:after="0" w:line="240" w:lineRule="auto"/>
        <w:jc w:val="both"/>
        <w:rPr>
          <w:rFonts w:ascii="Arial" w:hAnsi="Arial" w:cs="Arial"/>
          <w:sz w:val="24"/>
          <w:szCs w:val="24"/>
        </w:rPr>
      </w:pPr>
      <w:r w:rsidRPr="008B3646">
        <w:rPr>
          <w:rFonts w:ascii="Arial" w:hAnsi="Arial" w:cs="Arial"/>
          <w:sz w:val="24"/>
          <w:szCs w:val="24"/>
        </w:rPr>
        <w:t xml:space="preserve">Culture </w:t>
      </w:r>
      <w:r>
        <w:rPr>
          <w:rFonts w:ascii="Arial" w:hAnsi="Arial" w:cs="Arial"/>
          <w:sz w:val="24"/>
          <w:szCs w:val="24"/>
        </w:rPr>
        <w:t>was</w:t>
      </w:r>
      <w:r w:rsidRPr="008B3646">
        <w:rPr>
          <w:rFonts w:ascii="Arial" w:hAnsi="Arial" w:cs="Arial"/>
          <w:sz w:val="24"/>
          <w:szCs w:val="24"/>
        </w:rPr>
        <w:t xml:space="preserve"> a key contributor to personal development, social cohesion and economic growth and</w:t>
      </w:r>
      <w:r>
        <w:rPr>
          <w:rFonts w:ascii="Arial" w:hAnsi="Arial" w:cs="Arial"/>
          <w:sz w:val="24"/>
          <w:szCs w:val="24"/>
        </w:rPr>
        <w:t xml:space="preserve">, </w:t>
      </w:r>
      <w:r w:rsidRPr="008B3646">
        <w:rPr>
          <w:rFonts w:ascii="Arial" w:hAnsi="Arial" w:cs="Arial"/>
          <w:sz w:val="24"/>
          <w:szCs w:val="24"/>
        </w:rPr>
        <w:t>in its wider sense</w:t>
      </w:r>
      <w:r>
        <w:rPr>
          <w:rFonts w:ascii="Arial" w:hAnsi="Arial" w:cs="Arial"/>
          <w:sz w:val="24"/>
          <w:szCs w:val="24"/>
        </w:rPr>
        <w:t>,</w:t>
      </w:r>
      <w:r w:rsidRPr="008B3646">
        <w:rPr>
          <w:rFonts w:ascii="Arial" w:hAnsi="Arial" w:cs="Arial"/>
          <w:sz w:val="24"/>
          <w:szCs w:val="24"/>
        </w:rPr>
        <w:t xml:space="preserve"> ha</w:t>
      </w:r>
      <w:r>
        <w:rPr>
          <w:rFonts w:ascii="Arial" w:hAnsi="Arial" w:cs="Arial"/>
          <w:sz w:val="24"/>
          <w:szCs w:val="24"/>
        </w:rPr>
        <w:t>d</w:t>
      </w:r>
      <w:r w:rsidRPr="008B3646">
        <w:rPr>
          <w:rFonts w:ascii="Arial" w:hAnsi="Arial" w:cs="Arial"/>
          <w:sz w:val="24"/>
          <w:szCs w:val="24"/>
        </w:rPr>
        <w:t xml:space="preserve"> been and w</w:t>
      </w:r>
      <w:r>
        <w:rPr>
          <w:rFonts w:ascii="Arial" w:hAnsi="Arial" w:cs="Arial"/>
          <w:sz w:val="24"/>
          <w:szCs w:val="24"/>
        </w:rPr>
        <w:t>ould</w:t>
      </w:r>
      <w:r w:rsidRPr="008B3646">
        <w:rPr>
          <w:rFonts w:ascii="Arial" w:hAnsi="Arial" w:cs="Arial"/>
          <w:sz w:val="24"/>
          <w:szCs w:val="24"/>
        </w:rPr>
        <w:t xml:space="preserve"> continue to be a major contributor to the tourism history as well as future regeneration ambitions in the </w:t>
      </w:r>
      <w:r>
        <w:rPr>
          <w:rFonts w:ascii="Arial" w:hAnsi="Arial" w:cs="Arial"/>
          <w:sz w:val="24"/>
          <w:szCs w:val="24"/>
        </w:rPr>
        <w:t>B</w:t>
      </w:r>
      <w:r w:rsidRPr="008B3646">
        <w:rPr>
          <w:rFonts w:ascii="Arial" w:hAnsi="Arial" w:cs="Arial"/>
          <w:sz w:val="24"/>
          <w:szCs w:val="24"/>
        </w:rPr>
        <w:t>orough and wider sub</w:t>
      </w:r>
      <w:r>
        <w:rPr>
          <w:rFonts w:ascii="Arial" w:hAnsi="Arial" w:cs="Arial"/>
          <w:sz w:val="24"/>
          <w:szCs w:val="24"/>
        </w:rPr>
        <w:t>-region.  Therefore, the Cultural Strategy would</w:t>
      </w:r>
      <w:r w:rsidRPr="008B3646">
        <w:rPr>
          <w:rFonts w:ascii="Arial" w:hAnsi="Arial" w:cs="Arial"/>
          <w:sz w:val="24"/>
          <w:szCs w:val="24"/>
        </w:rPr>
        <w:t xml:space="preserve"> ensure a better understanding of what the sub</w:t>
      </w:r>
      <w:r>
        <w:rPr>
          <w:rFonts w:ascii="Arial" w:hAnsi="Arial" w:cs="Arial"/>
          <w:sz w:val="24"/>
          <w:szCs w:val="24"/>
        </w:rPr>
        <w:t>-</w:t>
      </w:r>
      <w:r w:rsidRPr="008B3646">
        <w:rPr>
          <w:rFonts w:ascii="Arial" w:hAnsi="Arial" w:cs="Arial"/>
          <w:sz w:val="24"/>
          <w:szCs w:val="24"/>
        </w:rPr>
        <w:t>region share</w:t>
      </w:r>
      <w:r>
        <w:rPr>
          <w:rFonts w:ascii="Arial" w:hAnsi="Arial" w:cs="Arial"/>
          <w:sz w:val="24"/>
          <w:szCs w:val="24"/>
        </w:rPr>
        <w:t>d</w:t>
      </w:r>
      <w:r w:rsidRPr="008B3646">
        <w:rPr>
          <w:rFonts w:ascii="Arial" w:hAnsi="Arial" w:cs="Arial"/>
          <w:sz w:val="24"/>
          <w:szCs w:val="24"/>
        </w:rPr>
        <w:t xml:space="preserve"> as well as our diversity and </w:t>
      </w:r>
      <w:r>
        <w:rPr>
          <w:rFonts w:ascii="Arial" w:hAnsi="Arial" w:cs="Arial"/>
          <w:sz w:val="24"/>
          <w:szCs w:val="24"/>
        </w:rPr>
        <w:t xml:space="preserve">would facilitate a </w:t>
      </w:r>
      <w:r w:rsidRPr="008B3646">
        <w:rPr>
          <w:rFonts w:ascii="Arial" w:hAnsi="Arial" w:cs="Arial"/>
          <w:sz w:val="24"/>
          <w:szCs w:val="24"/>
        </w:rPr>
        <w:t xml:space="preserve">move towards a strong shared cultural leadership where Telford &amp; Wrekin and </w:t>
      </w:r>
      <w:smartTag w:uri="urn:schemas-microsoft-com:office:smarttags" w:element="place">
        <w:r w:rsidRPr="008B3646">
          <w:rPr>
            <w:rFonts w:ascii="Arial" w:hAnsi="Arial" w:cs="Arial"/>
            <w:sz w:val="24"/>
            <w:szCs w:val="24"/>
          </w:rPr>
          <w:t>Shropshire</w:t>
        </w:r>
      </w:smartTag>
      <w:r w:rsidRPr="008B3646">
        <w:rPr>
          <w:rFonts w:ascii="Arial" w:hAnsi="Arial" w:cs="Arial"/>
          <w:sz w:val="24"/>
          <w:szCs w:val="24"/>
        </w:rPr>
        <w:t xml:space="preserve"> </w:t>
      </w:r>
      <w:r>
        <w:rPr>
          <w:rFonts w:ascii="Arial" w:hAnsi="Arial" w:cs="Arial"/>
          <w:sz w:val="24"/>
          <w:szCs w:val="24"/>
        </w:rPr>
        <w:t>was</w:t>
      </w:r>
      <w:r w:rsidRPr="008B3646">
        <w:rPr>
          <w:rFonts w:ascii="Arial" w:hAnsi="Arial" w:cs="Arial"/>
          <w:sz w:val="24"/>
          <w:szCs w:val="24"/>
        </w:rPr>
        <w:t xml:space="preserve"> on the map externally as a place to visit for high quality cultural experiences as well as a sound investment opportunity.  </w:t>
      </w:r>
    </w:p>
    <w:p w:rsidR="00583A80" w:rsidRPr="008B3646" w:rsidRDefault="00583A80" w:rsidP="008B3646">
      <w:pPr>
        <w:tabs>
          <w:tab w:val="left" w:pos="720"/>
        </w:tabs>
        <w:spacing w:after="0" w:line="240" w:lineRule="auto"/>
        <w:ind w:left="720"/>
        <w:rPr>
          <w:rFonts w:ascii="Arial" w:hAnsi="Arial" w:cs="Arial"/>
          <w:sz w:val="24"/>
          <w:szCs w:val="24"/>
        </w:rPr>
      </w:pPr>
    </w:p>
    <w:p w:rsidR="00583A80" w:rsidRDefault="00583A80" w:rsidP="008B3646">
      <w:pPr>
        <w:spacing w:after="0" w:line="240" w:lineRule="auto"/>
        <w:jc w:val="both"/>
        <w:rPr>
          <w:rFonts w:ascii="Arial" w:hAnsi="Arial" w:cs="Arial"/>
          <w:sz w:val="24"/>
          <w:szCs w:val="24"/>
        </w:rPr>
      </w:pPr>
      <w:r>
        <w:rPr>
          <w:rFonts w:ascii="Arial" w:hAnsi="Arial" w:cs="Arial"/>
          <w:sz w:val="24"/>
          <w:szCs w:val="24"/>
        </w:rPr>
        <w:t>The strategy would p</w:t>
      </w:r>
      <w:r w:rsidRPr="008B3646">
        <w:rPr>
          <w:rFonts w:ascii="Arial" w:hAnsi="Arial" w:cs="Arial"/>
          <w:sz w:val="24"/>
          <w:szCs w:val="24"/>
        </w:rPr>
        <w:t>rovide a workable framework that c</w:t>
      </w:r>
      <w:r>
        <w:rPr>
          <w:rFonts w:ascii="Arial" w:hAnsi="Arial" w:cs="Arial"/>
          <w:sz w:val="24"/>
          <w:szCs w:val="24"/>
        </w:rPr>
        <w:t>ould</w:t>
      </w:r>
      <w:r w:rsidRPr="008B3646">
        <w:rPr>
          <w:rFonts w:ascii="Arial" w:hAnsi="Arial" w:cs="Arial"/>
          <w:sz w:val="24"/>
          <w:szCs w:val="24"/>
        </w:rPr>
        <w:t xml:space="preserve"> be used to demonstrate the impact and value of culture on an annual basis, i.e. increases </w:t>
      </w:r>
      <w:r>
        <w:rPr>
          <w:rFonts w:ascii="Arial" w:hAnsi="Arial" w:cs="Arial"/>
          <w:sz w:val="24"/>
          <w:szCs w:val="24"/>
        </w:rPr>
        <w:t xml:space="preserve">in </w:t>
      </w:r>
      <w:r w:rsidRPr="008B3646">
        <w:rPr>
          <w:rFonts w:ascii="Arial" w:hAnsi="Arial" w:cs="Arial"/>
          <w:sz w:val="24"/>
          <w:szCs w:val="24"/>
        </w:rPr>
        <w:t>participation</w:t>
      </w:r>
      <w:r>
        <w:rPr>
          <w:rFonts w:ascii="Arial" w:hAnsi="Arial" w:cs="Arial"/>
          <w:sz w:val="24"/>
          <w:szCs w:val="24"/>
        </w:rPr>
        <w:t>,</w:t>
      </w:r>
      <w:r w:rsidRPr="008B3646">
        <w:rPr>
          <w:rFonts w:ascii="Arial" w:hAnsi="Arial" w:cs="Arial"/>
          <w:sz w:val="24"/>
          <w:szCs w:val="24"/>
        </w:rPr>
        <w:t xml:space="preserve"> and </w:t>
      </w:r>
      <w:r>
        <w:rPr>
          <w:rFonts w:ascii="Arial" w:hAnsi="Arial" w:cs="Arial"/>
          <w:sz w:val="24"/>
          <w:szCs w:val="24"/>
        </w:rPr>
        <w:t xml:space="preserve">which was </w:t>
      </w:r>
      <w:r w:rsidRPr="008B3646">
        <w:rPr>
          <w:rFonts w:ascii="Arial" w:hAnsi="Arial" w:cs="Arial"/>
          <w:sz w:val="24"/>
          <w:szCs w:val="24"/>
        </w:rPr>
        <w:t xml:space="preserve">recognised by national and regional agencies and funders.  </w:t>
      </w:r>
      <w:r>
        <w:rPr>
          <w:rFonts w:ascii="Arial" w:hAnsi="Arial" w:cs="Arial"/>
          <w:sz w:val="24"/>
          <w:szCs w:val="24"/>
        </w:rPr>
        <w:t>In addition, it would b</w:t>
      </w:r>
      <w:r w:rsidRPr="008B3646">
        <w:rPr>
          <w:rFonts w:ascii="Arial" w:hAnsi="Arial" w:cs="Arial"/>
          <w:sz w:val="24"/>
          <w:szCs w:val="24"/>
        </w:rPr>
        <w:t xml:space="preserve">uild and strengthen the infrastructure for </w:t>
      </w:r>
      <w:r>
        <w:rPr>
          <w:rFonts w:ascii="Arial" w:hAnsi="Arial" w:cs="Arial"/>
          <w:sz w:val="24"/>
          <w:szCs w:val="24"/>
        </w:rPr>
        <w:t>c</w:t>
      </w:r>
      <w:r w:rsidRPr="008B3646">
        <w:rPr>
          <w:rFonts w:ascii="Arial" w:hAnsi="Arial" w:cs="Arial"/>
          <w:sz w:val="24"/>
          <w:szCs w:val="24"/>
        </w:rPr>
        <w:t>ulture by bringing together a clearer and more coherent picture of this sector and highlight key priorities for improvement and growth.</w:t>
      </w:r>
      <w:r>
        <w:rPr>
          <w:rFonts w:ascii="Arial" w:hAnsi="Arial" w:cs="Arial"/>
          <w:sz w:val="24"/>
          <w:szCs w:val="24"/>
        </w:rPr>
        <w:t xml:space="preserve">  </w:t>
      </w:r>
    </w:p>
    <w:p w:rsidR="00583A80" w:rsidRDefault="00583A80" w:rsidP="008B3646">
      <w:pPr>
        <w:spacing w:after="0" w:line="240" w:lineRule="auto"/>
        <w:jc w:val="both"/>
        <w:rPr>
          <w:rFonts w:ascii="Arial" w:hAnsi="Arial" w:cs="Arial"/>
          <w:sz w:val="24"/>
          <w:szCs w:val="24"/>
        </w:rPr>
      </w:pPr>
    </w:p>
    <w:p w:rsidR="00583A80" w:rsidRPr="008B3646" w:rsidRDefault="00583A80" w:rsidP="000A6ED7">
      <w:pPr>
        <w:spacing w:after="0" w:line="240" w:lineRule="auto"/>
        <w:jc w:val="both"/>
        <w:rPr>
          <w:rFonts w:cs="Arial"/>
          <w:sz w:val="24"/>
          <w:szCs w:val="24"/>
        </w:rPr>
      </w:pPr>
      <w:r>
        <w:rPr>
          <w:rFonts w:ascii="Arial" w:hAnsi="Arial" w:cs="Arial"/>
          <w:sz w:val="24"/>
          <w:szCs w:val="24"/>
        </w:rPr>
        <w:t xml:space="preserve">The report also set out key findings and development opportunities which had been identified following the work undertaken in the last year including the vision and the seen key objectives.  </w:t>
      </w:r>
    </w:p>
    <w:p w:rsidR="00583A80" w:rsidRPr="001F2325" w:rsidRDefault="00583A80" w:rsidP="008B3646">
      <w:pPr>
        <w:pStyle w:val="mhmbodytext"/>
        <w:rPr>
          <w:sz w:val="24"/>
          <w:szCs w:val="24"/>
        </w:rPr>
      </w:pPr>
    </w:p>
    <w:p w:rsidR="00583A80" w:rsidRDefault="00583A80" w:rsidP="00E934AB">
      <w:pPr>
        <w:spacing w:after="0" w:line="240" w:lineRule="auto"/>
        <w:jc w:val="both"/>
        <w:rPr>
          <w:rFonts w:ascii="Arial" w:hAnsi="Arial" w:cs="Arial"/>
          <w:sz w:val="24"/>
          <w:szCs w:val="24"/>
        </w:rPr>
      </w:pPr>
      <w:r>
        <w:rPr>
          <w:rFonts w:ascii="Arial" w:hAnsi="Arial" w:cs="Arial"/>
          <w:sz w:val="24"/>
          <w:szCs w:val="24"/>
        </w:rPr>
        <w:t>In presenting the report Councillor Bentley welcomed what he hoped would be the first instance of joint working with Shropshire Council.  Councillor Lawrence commented on the possible use of private sector organisations, such as event organisers, and Councillor Bentley responded that this was one of the options that would be explored.</w:t>
      </w:r>
    </w:p>
    <w:p w:rsidR="00583A80" w:rsidRDefault="00583A80" w:rsidP="00ED6D0A">
      <w:pPr>
        <w:spacing w:after="0" w:line="240" w:lineRule="auto"/>
        <w:rPr>
          <w:rFonts w:ascii="Arial" w:hAnsi="Arial" w:cs="Arial"/>
          <w:sz w:val="24"/>
          <w:szCs w:val="24"/>
        </w:rPr>
      </w:pPr>
    </w:p>
    <w:p w:rsidR="00583A80" w:rsidRPr="006D4061" w:rsidRDefault="00583A80" w:rsidP="009E5CB4">
      <w:pPr>
        <w:spacing w:after="0" w:line="240" w:lineRule="auto"/>
        <w:rPr>
          <w:rFonts w:ascii="Arial" w:hAnsi="Arial" w:cs="Arial"/>
          <w:b/>
          <w:sz w:val="24"/>
          <w:szCs w:val="24"/>
        </w:rPr>
      </w:pPr>
      <w:r>
        <w:rPr>
          <w:rFonts w:ascii="Arial" w:hAnsi="Arial" w:cs="Arial"/>
          <w:b/>
          <w:sz w:val="24"/>
          <w:szCs w:val="24"/>
          <w:u w:val="single"/>
        </w:rPr>
        <w:t>RESOLVED</w:t>
      </w:r>
      <w:r>
        <w:rPr>
          <w:rFonts w:ascii="Arial" w:hAnsi="Arial" w:cs="Arial"/>
          <w:b/>
          <w:sz w:val="24"/>
          <w:szCs w:val="24"/>
        </w:rPr>
        <w:t xml:space="preserve"> - </w:t>
      </w:r>
    </w:p>
    <w:p w:rsidR="00583A80" w:rsidRDefault="00583A80" w:rsidP="009E5CB4">
      <w:pPr>
        <w:spacing w:after="0" w:line="240" w:lineRule="auto"/>
        <w:rPr>
          <w:rFonts w:ascii="Arial" w:hAnsi="Arial" w:cs="Arial"/>
          <w:b/>
          <w:sz w:val="24"/>
          <w:szCs w:val="24"/>
        </w:rPr>
      </w:pPr>
    </w:p>
    <w:p w:rsidR="00583A80" w:rsidRDefault="00583A80" w:rsidP="009E5CB4">
      <w:pPr>
        <w:pStyle w:val="ListParagraph"/>
        <w:numPr>
          <w:ilvl w:val="0"/>
          <w:numId w:val="3"/>
        </w:numPr>
        <w:spacing w:after="0" w:line="240" w:lineRule="auto"/>
        <w:ind w:hanging="720"/>
        <w:rPr>
          <w:rFonts w:ascii="Arial" w:hAnsi="Arial" w:cs="Arial"/>
          <w:b/>
          <w:sz w:val="24"/>
          <w:szCs w:val="24"/>
        </w:rPr>
      </w:pPr>
      <w:r>
        <w:rPr>
          <w:rFonts w:ascii="Arial" w:hAnsi="Arial" w:cs="Arial"/>
          <w:b/>
          <w:sz w:val="24"/>
          <w:szCs w:val="24"/>
        </w:rPr>
        <w:t>That the key findings and development opportunities be noted (as set out in Appendix A of the report) and fed into the emerging Active Lifestyles Priority Plan;</w:t>
      </w:r>
    </w:p>
    <w:p w:rsidR="00583A80" w:rsidRDefault="00583A80" w:rsidP="009E5CB4">
      <w:pPr>
        <w:spacing w:after="0" w:line="240" w:lineRule="auto"/>
        <w:rPr>
          <w:rFonts w:ascii="Arial" w:hAnsi="Arial" w:cs="Arial"/>
          <w:b/>
          <w:sz w:val="24"/>
          <w:szCs w:val="24"/>
        </w:rPr>
      </w:pPr>
    </w:p>
    <w:p w:rsidR="00583A80" w:rsidRPr="00174CA2" w:rsidRDefault="00583A80" w:rsidP="009E5CB4">
      <w:pPr>
        <w:pStyle w:val="ListParagraph"/>
        <w:numPr>
          <w:ilvl w:val="0"/>
          <w:numId w:val="3"/>
        </w:numPr>
        <w:spacing w:after="0" w:line="240" w:lineRule="auto"/>
        <w:ind w:hanging="720"/>
        <w:rPr>
          <w:rFonts w:ascii="Arial" w:hAnsi="Arial" w:cs="Arial"/>
          <w:b/>
          <w:sz w:val="24"/>
          <w:szCs w:val="24"/>
        </w:rPr>
      </w:pPr>
      <w:r>
        <w:rPr>
          <w:rFonts w:ascii="Arial" w:hAnsi="Arial" w:cs="Arial"/>
          <w:b/>
          <w:sz w:val="24"/>
          <w:szCs w:val="24"/>
        </w:rPr>
        <w:t xml:space="preserve">That the Telford &amp; Wrekin and </w:t>
      </w:r>
      <w:smartTag w:uri="urn:schemas-microsoft-com:office:smarttags" w:element="place">
        <w:r>
          <w:rPr>
            <w:rFonts w:ascii="Arial" w:hAnsi="Arial" w:cs="Arial"/>
            <w:b/>
            <w:sz w:val="24"/>
            <w:szCs w:val="24"/>
          </w:rPr>
          <w:t>Shropshire</w:t>
        </w:r>
      </w:smartTag>
      <w:r>
        <w:rPr>
          <w:rFonts w:ascii="Arial" w:hAnsi="Arial" w:cs="Arial"/>
          <w:b/>
          <w:sz w:val="24"/>
          <w:szCs w:val="24"/>
        </w:rPr>
        <w:t xml:space="preserve"> Cultural Strategy 2009-14 be acknowledged and endorsed.</w:t>
      </w:r>
    </w:p>
    <w:p w:rsidR="00583A80" w:rsidRDefault="00583A80" w:rsidP="00ED6D0A">
      <w:pPr>
        <w:spacing w:after="0" w:line="240" w:lineRule="auto"/>
        <w:rPr>
          <w:rFonts w:ascii="Arial" w:hAnsi="Arial" w:cs="Arial"/>
          <w:sz w:val="24"/>
          <w:szCs w:val="24"/>
        </w:rPr>
      </w:pPr>
    </w:p>
    <w:p w:rsidR="00583A80" w:rsidRDefault="00583A80" w:rsidP="00ED6D0A">
      <w:pPr>
        <w:spacing w:after="0" w:line="240" w:lineRule="auto"/>
        <w:rPr>
          <w:rFonts w:ascii="Arial" w:hAnsi="Arial" w:cs="Arial"/>
          <w:b/>
          <w:sz w:val="24"/>
          <w:szCs w:val="24"/>
          <w:u w:val="single"/>
        </w:rPr>
      </w:pPr>
      <w:r>
        <w:rPr>
          <w:rFonts w:ascii="Arial" w:hAnsi="Arial" w:cs="Arial"/>
          <w:b/>
          <w:sz w:val="24"/>
          <w:szCs w:val="24"/>
        </w:rPr>
        <w:t>CB-167</w:t>
      </w:r>
      <w:r>
        <w:rPr>
          <w:rFonts w:ascii="Arial" w:hAnsi="Arial" w:cs="Arial"/>
          <w:b/>
          <w:sz w:val="24"/>
          <w:szCs w:val="24"/>
        </w:rPr>
        <w:tab/>
      </w:r>
      <w:r>
        <w:rPr>
          <w:rFonts w:ascii="Arial" w:hAnsi="Arial" w:cs="Arial"/>
          <w:b/>
          <w:sz w:val="24"/>
          <w:szCs w:val="24"/>
          <w:u w:val="single"/>
        </w:rPr>
        <w:t xml:space="preserve">LOCAL AREA AGREEMENT 2 REFRESH 2010 </w:t>
      </w:r>
    </w:p>
    <w:p w:rsidR="00583A80" w:rsidRDefault="00583A80" w:rsidP="00ED6D0A">
      <w:pPr>
        <w:spacing w:after="0" w:line="240" w:lineRule="auto"/>
        <w:rPr>
          <w:rFonts w:ascii="Arial" w:hAnsi="Arial" w:cs="Arial"/>
          <w:b/>
          <w:sz w:val="24"/>
          <w:szCs w:val="24"/>
          <w:u w:val="single"/>
        </w:rPr>
      </w:pPr>
    </w:p>
    <w:p w:rsidR="00583A80" w:rsidRDefault="00583A80" w:rsidP="00ED6D0A">
      <w:pPr>
        <w:spacing w:after="0" w:line="240" w:lineRule="auto"/>
        <w:rPr>
          <w:rFonts w:ascii="Arial" w:hAnsi="Arial" w:cs="Arial"/>
          <w:b/>
          <w:sz w:val="24"/>
          <w:szCs w:val="24"/>
        </w:rPr>
      </w:pPr>
      <w:r>
        <w:rPr>
          <w:rFonts w:ascii="Arial" w:hAnsi="Arial" w:cs="Arial"/>
          <w:b/>
          <w:sz w:val="24"/>
          <w:szCs w:val="24"/>
        </w:rPr>
        <w:t>Non-Key Decision</w:t>
      </w:r>
    </w:p>
    <w:p w:rsidR="00583A80" w:rsidRDefault="00583A80" w:rsidP="00ED6D0A">
      <w:pPr>
        <w:spacing w:after="0" w:line="240" w:lineRule="auto"/>
        <w:rPr>
          <w:rFonts w:ascii="Arial" w:hAnsi="Arial" w:cs="Arial"/>
          <w:b/>
          <w:sz w:val="24"/>
          <w:szCs w:val="24"/>
        </w:rPr>
      </w:pPr>
    </w:p>
    <w:p w:rsidR="00583A80" w:rsidRPr="00361D44" w:rsidRDefault="00583A80" w:rsidP="00270874">
      <w:pPr>
        <w:spacing w:after="0" w:line="240" w:lineRule="auto"/>
        <w:jc w:val="both"/>
        <w:rPr>
          <w:rFonts w:ascii="Arial" w:hAnsi="Arial" w:cs="Arial"/>
          <w:sz w:val="24"/>
          <w:szCs w:val="24"/>
        </w:rPr>
      </w:pPr>
      <w:r>
        <w:rPr>
          <w:rFonts w:ascii="Arial" w:hAnsi="Arial" w:cs="Arial"/>
          <w:sz w:val="24"/>
          <w:szCs w:val="24"/>
        </w:rPr>
        <w:t>Councillor S.M. Kelly, Cabinet Member:  Efficient, Community Focused Council, presented the report of the Assistant Chief Executive which sought sign-off of the proposed revisions to the Local Area Agreement 2 (LAA2) targets as authorised by the Department for Communities &amp; Local Government (CLG).</w:t>
      </w:r>
    </w:p>
    <w:p w:rsidR="00583A80" w:rsidRPr="00361D44" w:rsidRDefault="00583A80" w:rsidP="00ED6D0A">
      <w:pPr>
        <w:spacing w:after="0" w:line="240" w:lineRule="auto"/>
        <w:rPr>
          <w:rFonts w:ascii="Arial" w:hAnsi="Arial" w:cs="Arial"/>
          <w:sz w:val="24"/>
          <w:szCs w:val="24"/>
        </w:rPr>
      </w:pPr>
    </w:p>
    <w:p w:rsidR="00583A80" w:rsidRPr="00270874" w:rsidRDefault="00583A80" w:rsidP="00270874">
      <w:pPr>
        <w:tabs>
          <w:tab w:val="num" w:pos="600"/>
        </w:tabs>
        <w:spacing w:after="0" w:line="240" w:lineRule="auto"/>
        <w:jc w:val="both"/>
        <w:rPr>
          <w:rFonts w:ascii="Arial" w:hAnsi="Arial" w:cs="Arial"/>
          <w:sz w:val="24"/>
          <w:szCs w:val="24"/>
        </w:rPr>
      </w:pPr>
      <w:r w:rsidRPr="00270874">
        <w:rPr>
          <w:rFonts w:ascii="Arial" w:hAnsi="Arial" w:cs="Arial"/>
          <w:sz w:val="24"/>
          <w:szCs w:val="24"/>
        </w:rPr>
        <w:t>The LAA2 was signed off with Government in June 2008 and comprise</w:t>
      </w:r>
      <w:r>
        <w:rPr>
          <w:rFonts w:ascii="Arial" w:hAnsi="Arial" w:cs="Arial"/>
          <w:sz w:val="24"/>
          <w:szCs w:val="24"/>
        </w:rPr>
        <w:t>d</w:t>
      </w:r>
      <w:r w:rsidRPr="00270874">
        <w:rPr>
          <w:rFonts w:ascii="Arial" w:hAnsi="Arial" w:cs="Arial"/>
          <w:sz w:val="24"/>
          <w:szCs w:val="24"/>
        </w:rPr>
        <w:t xml:space="preserve"> 37 indicators with stretch targets for 2010/11 against some of the most intractable issues in the Borough</w:t>
      </w:r>
      <w:r>
        <w:rPr>
          <w:rFonts w:ascii="Arial" w:hAnsi="Arial" w:cs="Arial"/>
          <w:sz w:val="24"/>
          <w:szCs w:val="24"/>
        </w:rPr>
        <w:t xml:space="preserve">, as listed in the report.  </w:t>
      </w:r>
      <w:r w:rsidRPr="00270874">
        <w:rPr>
          <w:rFonts w:ascii="Arial" w:hAnsi="Arial" w:cs="Arial"/>
          <w:sz w:val="24"/>
          <w:szCs w:val="24"/>
        </w:rPr>
        <w:t xml:space="preserve">As well as making a difference to the lives of some of the most vulnerable people in the Borough, achieving </w:t>
      </w:r>
      <w:r>
        <w:rPr>
          <w:rFonts w:ascii="Arial" w:hAnsi="Arial" w:cs="Arial"/>
          <w:sz w:val="24"/>
          <w:szCs w:val="24"/>
        </w:rPr>
        <w:t xml:space="preserve">the Council’s </w:t>
      </w:r>
      <w:r w:rsidRPr="00270874">
        <w:rPr>
          <w:rFonts w:ascii="Arial" w:hAnsi="Arial" w:cs="Arial"/>
          <w:sz w:val="24"/>
          <w:szCs w:val="24"/>
        </w:rPr>
        <w:t>LAA targets w</w:t>
      </w:r>
      <w:r>
        <w:rPr>
          <w:rFonts w:ascii="Arial" w:hAnsi="Arial" w:cs="Arial"/>
          <w:sz w:val="24"/>
          <w:szCs w:val="24"/>
        </w:rPr>
        <w:t xml:space="preserve">as likely to result </w:t>
      </w:r>
      <w:r w:rsidRPr="00270874">
        <w:rPr>
          <w:rFonts w:ascii="Arial" w:hAnsi="Arial" w:cs="Arial"/>
          <w:sz w:val="24"/>
          <w:szCs w:val="24"/>
        </w:rPr>
        <w:t>in a maximum £1m reward grant from Government.</w:t>
      </w:r>
    </w:p>
    <w:p w:rsidR="00583A80" w:rsidRDefault="00583A80" w:rsidP="00270874">
      <w:pPr>
        <w:tabs>
          <w:tab w:val="num" w:pos="600"/>
        </w:tabs>
        <w:spacing w:after="0" w:line="240" w:lineRule="auto"/>
        <w:rPr>
          <w:rFonts w:ascii="Arial" w:hAnsi="Arial" w:cs="Arial"/>
          <w:sz w:val="24"/>
          <w:szCs w:val="24"/>
        </w:rPr>
      </w:pPr>
    </w:p>
    <w:p w:rsidR="00583A80" w:rsidRDefault="00583A80" w:rsidP="008B1270">
      <w:pPr>
        <w:tabs>
          <w:tab w:val="num" w:pos="600"/>
        </w:tabs>
        <w:spacing w:after="0" w:line="240" w:lineRule="auto"/>
        <w:jc w:val="both"/>
        <w:rPr>
          <w:rFonts w:ascii="Arial" w:hAnsi="Arial" w:cs="Arial"/>
          <w:sz w:val="24"/>
          <w:szCs w:val="24"/>
        </w:rPr>
      </w:pPr>
      <w:r w:rsidRPr="00270874">
        <w:rPr>
          <w:rFonts w:ascii="Arial" w:hAnsi="Arial" w:cs="Arial"/>
          <w:sz w:val="24"/>
          <w:szCs w:val="24"/>
        </w:rPr>
        <w:t xml:space="preserve">There </w:t>
      </w:r>
      <w:r>
        <w:rPr>
          <w:rFonts w:ascii="Arial" w:hAnsi="Arial" w:cs="Arial"/>
          <w:sz w:val="24"/>
          <w:szCs w:val="24"/>
        </w:rPr>
        <w:t>was</w:t>
      </w:r>
      <w:r w:rsidRPr="00270874">
        <w:rPr>
          <w:rFonts w:ascii="Arial" w:hAnsi="Arial" w:cs="Arial"/>
          <w:sz w:val="24"/>
          <w:szCs w:val="24"/>
        </w:rPr>
        <w:t xml:space="preserve"> a requirement by Government that performance </w:t>
      </w:r>
      <w:r>
        <w:rPr>
          <w:rFonts w:ascii="Arial" w:hAnsi="Arial" w:cs="Arial"/>
          <w:sz w:val="24"/>
          <w:szCs w:val="24"/>
        </w:rPr>
        <w:t>was</w:t>
      </w:r>
      <w:r w:rsidRPr="00270874">
        <w:rPr>
          <w:rFonts w:ascii="Arial" w:hAnsi="Arial" w:cs="Arial"/>
          <w:sz w:val="24"/>
          <w:szCs w:val="24"/>
        </w:rPr>
        <w:t xml:space="preserve"> annually reviewed and targets refreshed and renegotiated, based on both annual performance and any changes in local/national priorities and circumstances</w:t>
      </w:r>
      <w:r>
        <w:rPr>
          <w:rFonts w:ascii="Arial" w:hAnsi="Arial" w:cs="Arial"/>
          <w:sz w:val="24"/>
          <w:szCs w:val="24"/>
        </w:rPr>
        <w:t xml:space="preserve">.  In relation to the 2009/10 review of targets, the </w:t>
      </w:r>
      <w:r w:rsidRPr="00270874">
        <w:rPr>
          <w:rFonts w:ascii="Arial" w:hAnsi="Arial" w:cs="Arial"/>
          <w:sz w:val="24"/>
          <w:szCs w:val="24"/>
        </w:rPr>
        <w:t xml:space="preserve">CLG </w:t>
      </w:r>
      <w:r>
        <w:rPr>
          <w:rFonts w:ascii="Arial" w:hAnsi="Arial" w:cs="Arial"/>
          <w:sz w:val="24"/>
          <w:szCs w:val="24"/>
        </w:rPr>
        <w:t xml:space="preserve">had </w:t>
      </w:r>
      <w:r w:rsidRPr="00270874">
        <w:rPr>
          <w:rFonts w:ascii="Arial" w:hAnsi="Arial" w:cs="Arial"/>
          <w:sz w:val="24"/>
          <w:szCs w:val="24"/>
        </w:rPr>
        <w:t>identified a small basket of indicators for which the revision of targets would be considered in 2009/10</w:t>
      </w:r>
      <w:r>
        <w:rPr>
          <w:rFonts w:ascii="Arial" w:hAnsi="Arial" w:cs="Arial"/>
          <w:sz w:val="24"/>
          <w:szCs w:val="24"/>
        </w:rPr>
        <w:t xml:space="preserve"> i.e. </w:t>
      </w:r>
      <w:r w:rsidRPr="00270874">
        <w:rPr>
          <w:rFonts w:ascii="Arial" w:hAnsi="Arial" w:cs="Arial"/>
          <w:sz w:val="24"/>
          <w:szCs w:val="24"/>
        </w:rPr>
        <w:t xml:space="preserve">those not locked down in the 2008/09 review because of the impact of the recession and ‘Place Survey’ indicators. </w:t>
      </w:r>
      <w:r>
        <w:rPr>
          <w:rFonts w:ascii="Arial" w:hAnsi="Arial" w:cs="Arial"/>
          <w:sz w:val="24"/>
          <w:szCs w:val="24"/>
        </w:rPr>
        <w:t xml:space="preserve">The Council had been </w:t>
      </w:r>
      <w:r w:rsidRPr="00270874">
        <w:rPr>
          <w:rFonts w:ascii="Arial" w:hAnsi="Arial" w:cs="Arial"/>
          <w:sz w:val="24"/>
          <w:szCs w:val="24"/>
        </w:rPr>
        <w:t>informed that all approaches to review any other targets w</w:t>
      </w:r>
      <w:r>
        <w:rPr>
          <w:rFonts w:ascii="Arial" w:hAnsi="Arial" w:cs="Arial"/>
          <w:sz w:val="24"/>
          <w:szCs w:val="24"/>
        </w:rPr>
        <w:t xml:space="preserve">ould </w:t>
      </w:r>
      <w:r w:rsidRPr="00270874">
        <w:rPr>
          <w:rFonts w:ascii="Arial" w:hAnsi="Arial" w:cs="Arial"/>
          <w:sz w:val="24"/>
          <w:szCs w:val="24"/>
        </w:rPr>
        <w:t>be rejected by CLG.</w:t>
      </w:r>
      <w:r>
        <w:rPr>
          <w:rFonts w:ascii="Arial" w:hAnsi="Arial" w:cs="Arial"/>
          <w:sz w:val="24"/>
          <w:szCs w:val="24"/>
        </w:rPr>
        <w:t xml:space="preserve">  Following completion of the </w:t>
      </w:r>
      <w:r w:rsidRPr="00270874">
        <w:rPr>
          <w:rFonts w:ascii="Arial" w:hAnsi="Arial" w:cs="Arial"/>
          <w:sz w:val="24"/>
          <w:szCs w:val="24"/>
        </w:rPr>
        <w:t>review of these targets</w:t>
      </w:r>
      <w:r>
        <w:rPr>
          <w:rFonts w:ascii="Arial" w:hAnsi="Arial" w:cs="Arial"/>
          <w:sz w:val="24"/>
          <w:szCs w:val="24"/>
        </w:rPr>
        <w:t>, the report set out the pro</w:t>
      </w:r>
      <w:r w:rsidRPr="00270874">
        <w:rPr>
          <w:rFonts w:ascii="Arial" w:hAnsi="Arial" w:cs="Arial"/>
          <w:sz w:val="24"/>
          <w:szCs w:val="24"/>
        </w:rPr>
        <w:t xml:space="preserve">posed revised position </w:t>
      </w:r>
      <w:r>
        <w:rPr>
          <w:rFonts w:ascii="Arial" w:hAnsi="Arial" w:cs="Arial"/>
          <w:sz w:val="24"/>
          <w:szCs w:val="24"/>
        </w:rPr>
        <w:t>for NI152 Working Age People on Out of Work Benefits, NI154 Net Additional Homes, and NI172 Small Businesses Showing Growth.</w:t>
      </w:r>
    </w:p>
    <w:p w:rsidR="00583A80" w:rsidRDefault="00583A80" w:rsidP="008B1270">
      <w:pPr>
        <w:tabs>
          <w:tab w:val="num" w:pos="600"/>
        </w:tabs>
        <w:spacing w:after="0" w:line="240" w:lineRule="auto"/>
        <w:jc w:val="both"/>
        <w:rPr>
          <w:rFonts w:ascii="Arial" w:hAnsi="Arial" w:cs="Arial"/>
          <w:sz w:val="24"/>
          <w:szCs w:val="24"/>
        </w:rPr>
      </w:pPr>
    </w:p>
    <w:p w:rsidR="00583A80" w:rsidRPr="00270874" w:rsidRDefault="00583A80" w:rsidP="008B1270">
      <w:pPr>
        <w:tabs>
          <w:tab w:val="num" w:pos="600"/>
        </w:tabs>
        <w:spacing w:after="0" w:line="240" w:lineRule="auto"/>
        <w:jc w:val="both"/>
        <w:rPr>
          <w:rFonts w:ascii="Arial" w:hAnsi="Arial" w:cs="Arial"/>
          <w:sz w:val="24"/>
          <w:szCs w:val="24"/>
        </w:rPr>
      </w:pPr>
      <w:r>
        <w:rPr>
          <w:rFonts w:ascii="Arial" w:hAnsi="Arial" w:cs="Arial"/>
          <w:sz w:val="24"/>
          <w:szCs w:val="24"/>
        </w:rPr>
        <w:t>At the beginning of February 2010 CLG had announced that authorities could, if they chose, remove NI112 Teenage Pregnancy from the basket of LAA2 targets for the purposes of calculating reward grant.  As Telford &amp; Wrekin was not currently on track to achieve this very challenging target, it was proposed that this indicator be removed from the LAA2 reward grant calculation.</w:t>
      </w:r>
    </w:p>
    <w:p w:rsidR="00583A80" w:rsidRDefault="00583A80" w:rsidP="00ED6D0A">
      <w:pPr>
        <w:spacing w:after="0" w:line="240" w:lineRule="auto"/>
        <w:rPr>
          <w:rFonts w:ascii="Arial" w:hAnsi="Arial" w:cs="Arial"/>
          <w:b/>
          <w:sz w:val="24"/>
          <w:szCs w:val="24"/>
        </w:rPr>
      </w:pPr>
    </w:p>
    <w:p w:rsidR="00583A80" w:rsidRDefault="00583A80" w:rsidP="00C657D3">
      <w:pPr>
        <w:spacing w:after="0" w:line="240" w:lineRule="auto"/>
        <w:jc w:val="both"/>
        <w:rPr>
          <w:rFonts w:ascii="Arial" w:hAnsi="Arial" w:cs="Arial"/>
          <w:b/>
          <w:sz w:val="24"/>
          <w:szCs w:val="24"/>
        </w:rPr>
      </w:pPr>
      <w:r>
        <w:rPr>
          <w:rFonts w:ascii="Arial" w:hAnsi="Arial" w:cs="Arial"/>
          <w:b/>
          <w:sz w:val="24"/>
          <w:szCs w:val="24"/>
          <w:u w:val="single"/>
        </w:rPr>
        <w:t>RESOLVED</w:t>
      </w:r>
      <w:r>
        <w:rPr>
          <w:rFonts w:ascii="Arial" w:hAnsi="Arial" w:cs="Arial"/>
          <w:b/>
          <w:sz w:val="24"/>
          <w:szCs w:val="24"/>
        </w:rPr>
        <w:t xml:space="preserve"> – that the proposed amendments to the Council’s LAA2 basket be endorsed:</w:t>
      </w:r>
    </w:p>
    <w:p w:rsidR="00583A80" w:rsidRDefault="00583A80" w:rsidP="00C657D3">
      <w:pPr>
        <w:spacing w:after="0" w:line="240" w:lineRule="auto"/>
        <w:jc w:val="both"/>
        <w:rPr>
          <w:rFonts w:ascii="Arial" w:hAnsi="Arial" w:cs="Arial"/>
          <w:b/>
          <w:sz w:val="24"/>
          <w:szCs w:val="24"/>
        </w:rPr>
      </w:pPr>
    </w:p>
    <w:p w:rsidR="00583A80" w:rsidRDefault="00583A80" w:rsidP="00C657D3">
      <w:pPr>
        <w:pStyle w:val="ListParagraph"/>
        <w:numPr>
          <w:ilvl w:val="0"/>
          <w:numId w:val="4"/>
        </w:numPr>
        <w:spacing w:after="0" w:line="240" w:lineRule="auto"/>
        <w:ind w:hanging="720"/>
        <w:jc w:val="both"/>
        <w:rPr>
          <w:rFonts w:ascii="Arial" w:hAnsi="Arial" w:cs="Arial"/>
          <w:b/>
          <w:sz w:val="24"/>
          <w:szCs w:val="24"/>
        </w:rPr>
      </w:pPr>
      <w:r>
        <w:rPr>
          <w:rFonts w:ascii="Arial" w:hAnsi="Arial" w:cs="Arial"/>
          <w:b/>
          <w:sz w:val="24"/>
          <w:szCs w:val="24"/>
        </w:rPr>
        <w:t>NI152 working age people on out of work benefits:</w:t>
      </w:r>
    </w:p>
    <w:p w:rsidR="00583A80" w:rsidRDefault="00583A80" w:rsidP="00C657D3">
      <w:pPr>
        <w:pStyle w:val="ListParagraph"/>
        <w:numPr>
          <w:ilvl w:val="1"/>
          <w:numId w:val="4"/>
        </w:numPr>
        <w:spacing w:after="0" w:line="240" w:lineRule="auto"/>
        <w:ind w:hanging="731"/>
        <w:jc w:val="both"/>
        <w:rPr>
          <w:rFonts w:ascii="Arial" w:hAnsi="Arial" w:cs="Arial"/>
          <w:b/>
          <w:sz w:val="24"/>
          <w:szCs w:val="24"/>
        </w:rPr>
      </w:pPr>
      <w:r>
        <w:rPr>
          <w:rFonts w:ascii="Arial" w:hAnsi="Arial" w:cs="Arial"/>
          <w:b/>
          <w:sz w:val="24"/>
          <w:szCs w:val="24"/>
        </w:rPr>
        <w:t>that the methodology be switched to benchmark Borough performance against the national position from an approach that simply tracked year on year Borough performance;</w:t>
      </w:r>
    </w:p>
    <w:p w:rsidR="00583A80" w:rsidRDefault="00583A80" w:rsidP="00C657D3">
      <w:pPr>
        <w:pStyle w:val="ListParagraph"/>
        <w:numPr>
          <w:ilvl w:val="1"/>
          <w:numId w:val="4"/>
        </w:numPr>
        <w:spacing w:after="0" w:line="240" w:lineRule="auto"/>
        <w:ind w:hanging="731"/>
        <w:jc w:val="both"/>
        <w:rPr>
          <w:rFonts w:ascii="Arial" w:hAnsi="Arial" w:cs="Arial"/>
          <w:b/>
          <w:sz w:val="24"/>
          <w:szCs w:val="24"/>
        </w:rPr>
      </w:pPr>
      <w:r>
        <w:rPr>
          <w:rFonts w:ascii="Arial" w:hAnsi="Arial" w:cs="Arial"/>
          <w:b/>
          <w:sz w:val="24"/>
          <w:szCs w:val="24"/>
        </w:rPr>
        <w:t>that authority to agree the final target be delegated to the Assistant Chief Executive following consultation with the relevant Cabinet Member;</w:t>
      </w:r>
    </w:p>
    <w:p w:rsidR="00583A80" w:rsidRDefault="00583A80" w:rsidP="00C657D3">
      <w:pPr>
        <w:pStyle w:val="ListParagraph"/>
        <w:numPr>
          <w:ilvl w:val="0"/>
          <w:numId w:val="4"/>
        </w:numPr>
        <w:spacing w:after="0" w:line="240" w:lineRule="auto"/>
        <w:ind w:hanging="720"/>
        <w:jc w:val="both"/>
        <w:rPr>
          <w:rFonts w:ascii="Arial" w:hAnsi="Arial" w:cs="Arial"/>
          <w:b/>
          <w:sz w:val="24"/>
          <w:szCs w:val="24"/>
        </w:rPr>
      </w:pPr>
      <w:r>
        <w:rPr>
          <w:rFonts w:ascii="Arial" w:hAnsi="Arial" w:cs="Arial"/>
          <w:b/>
          <w:sz w:val="24"/>
          <w:szCs w:val="24"/>
        </w:rPr>
        <w:t>NI154 net additional homes in 2010/11 – that the target be revised down from 850 to 522 to reflect the impact of the recession on the housing market;</w:t>
      </w:r>
    </w:p>
    <w:p w:rsidR="00583A80" w:rsidRDefault="00583A80" w:rsidP="00C657D3">
      <w:pPr>
        <w:pStyle w:val="ListParagraph"/>
        <w:numPr>
          <w:ilvl w:val="0"/>
          <w:numId w:val="4"/>
        </w:numPr>
        <w:spacing w:after="0" w:line="240" w:lineRule="auto"/>
        <w:ind w:hanging="720"/>
        <w:jc w:val="both"/>
        <w:rPr>
          <w:rFonts w:ascii="Arial" w:hAnsi="Arial" w:cs="Arial"/>
          <w:b/>
          <w:sz w:val="24"/>
          <w:szCs w:val="24"/>
        </w:rPr>
      </w:pPr>
      <w:r>
        <w:rPr>
          <w:rFonts w:ascii="Arial" w:hAnsi="Arial" w:cs="Arial"/>
          <w:b/>
          <w:sz w:val="24"/>
          <w:szCs w:val="24"/>
        </w:rPr>
        <w:t>NI172 small business showing employment growth – no change as the target was on track;</w:t>
      </w:r>
    </w:p>
    <w:p w:rsidR="00583A80" w:rsidRDefault="00583A80" w:rsidP="00C657D3">
      <w:pPr>
        <w:pStyle w:val="ListParagraph"/>
        <w:numPr>
          <w:ilvl w:val="0"/>
          <w:numId w:val="4"/>
        </w:numPr>
        <w:spacing w:after="0" w:line="240" w:lineRule="auto"/>
        <w:ind w:hanging="720"/>
        <w:jc w:val="both"/>
        <w:rPr>
          <w:rFonts w:ascii="Arial" w:hAnsi="Arial" w:cs="Arial"/>
          <w:b/>
          <w:sz w:val="24"/>
          <w:szCs w:val="24"/>
        </w:rPr>
      </w:pPr>
      <w:r>
        <w:rPr>
          <w:rFonts w:ascii="Arial" w:hAnsi="Arial" w:cs="Arial"/>
          <w:b/>
          <w:sz w:val="24"/>
          <w:szCs w:val="24"/>
        </w:rPr>
        <w:t>‘Place Survey’ indicators – no change as current targets offered significant performance challenge;</w:t>
      </w:r>
    </w:p>
    <w:p w:rsidR="00583A80" w:rsidRPr="00B714B8" w:rsidRDefault="00583A80" w:rsidP="00C657D3">
      <w:pPr>
        <w:pStyle w:val="ListParagraph"/>
        <w:numPr>
          <w:ilvl w:val="0"/>
          <w:numId w:val="4"/>
        </w:numPr>
        <w:spacing w:after="0" w:line="240" w:lineRule="auto"/>
        <w:ind w:hanging="720"/>
        <w:jc w:val="both"/>
        <w:rPr>
          <w:rFonts w:ascii="Arial" w:hAnsi="Arial" w:cs="Arial"/>
          <w:b/>
          <w:sz w:val="24"/>
          <w:szCs w:val="24"/>
        </w:rPr>
      </w:pPr>
      <w:r>
        <w:rPr>
          <w:rFonts w:ascii="Arial" w:hAnsi="Arial" w:cs="Arial"/>
          <w:b/>
          <w:sz w:val="24"/>
          <w:szCs w:val="24"/>
        </w:rPr>
        <w:t>NI112 teenage pregnancies – that this target be removed from any reward grant calculation.</w:t>
      </w:r>
    </w:p>
    <w:p w:rsidR="00583A80" w:rsidRDefault="00583A80" w:rsidP="00C657D3">
      <w:pPr>
        <w:spacing w:after="0" w:line="240" w:lineRule="auto"/>
        <w:jc w:val="both"/>
        <w:rPr>
          <w:rFonts w:ascii="Arial" w:hAnsi="Arial" w:cs="Arial"/>
          <w:b/>
          <w:sz w:val="24"/>
          <w:szCs w:val="24"/>
        </w:rPr>
      </w:pPr>
    </w:p>
    <w:p w:rsidR="00583A80" w:rsidRDefault="00583A80" w:rsidP="00C657D3">
      <w:pPr>
        <w:spacing w:after="0" w:line="240" w:lineRule="auto"/>
        <w:jc w:val="both"/>
        <w:rPr>
          <w:rFonts w:ascii="Arial" w:hAnsi="Arial" w:cs="Arial"/>
          <w:b/>
          <w:sz w:val="24"/>
          <w:szCs w:val="24"/>
          <w:u w:val="single"/>
        </w:rPr>
      </w:pPr>
      <w:r>
        <w:rPr>
          <w:rFonts w:ascii="Arial" w:hAnsi="Arial" w:cs="Arial"/>
          <w:b/>
          <w:sz w:val="24"/>
          <w:szCs w:val="24"/>
        </w:rPr>
        <w:t>CB-168</w:t>
      </w:r>
      <w:r>
        <w:rPr>
          <w:rFonts w:ascii="Arial" w:hAnsi="Arial" w:cs="Arial"/>
          <w:b/>
          <w:sz w:val="24"/>
          <w:szCs w:val="24"/>
        </w:rPr>
        <w:tab/>
      </w:r>
      <w:r>
        <w:rPr>
          <w:rFonts w:ascii="Arial" w:hAnsi="Arial" w:cs="Arial"/>
          <w:b/>
          <w:sz w:val="24"/>
          <w:szCs w:val="24"/>
          <w:u w:val="single"/>
        </w:rPr>
        <w:t>EXCLUSION OF PRESS AND PUBLIC</w:t>
      </w:r>
    </w:p>
    <w:p w:rsidR="00583A80" w:rsidRDefault="00583A80" w:rsidP="00C657D3">
      <w:pPr>
        <w:spacing w:after="0" w:line="240" w:lineRule="auto"/>
        <w:jc w:val="both"/>
        <w:rPr>
          <w:rFonts w:ascii="Arial" w:hAnsi="Arial" w:cs="Arial"/>
          <w:b/>
          <w:sz w:val="24"/>
          <w:szCs w:val="24"/>
          <w:u w:val="single"/>
        </w:rPr>
      </w:pPr>
    </w:p>
    <w:p w:rsidR="00583A80" w:rsidRDefault="00583A80" w:rsidP="00C657D3">
      <w:pPr>
        <w:spacing w:after="0" w:line="240" w:lineRule="auto"/>
        <w:jc w:val="both"/>
        <w:rPr>
          <w:rFonts w:ascii="Arial" w:hAnsi="Arial" w:cs="Arial"/>
          <w:b/>
          <w:sz w:val="24"/>
          <w:szCs w:val="24"/>
        </w:rPr>
      </w:pPr>
      <w:r>
        <w:rPr>
          <w:rFonts w:ascii="Arial" w:hAnsi="Arial" w:cs="Arial"/>
          <w:b/>
          <w:sz w:val="24"/>
          <w:szCs w:val="24"/>
          <w:u w:val="single"/>
        </w:rPr>
        <w:t>RESOLVED</w:t>
      </w:r>
      <w:r>
        <w:rPr>
          <w:rFonts w:ascii="Arial" w:hAnsi="Arial" w:cs="Arial"/>
          <w:sz w:val="24"/>
          <w:szCs w:val="24"/>
        </w:rPr>
        <w:t xml:space="preserve"> </w:t>
      </w:r>
      <w:r>
        <w:rPr>
          <w:rFonts w:ascii="Arial" w:hAnsi="Arial" w:cs="Arial"/>
          <w:b/>
          <w:sz w:val="24"/>
          <w:szCs w:val="24"/>
        </w:rPr>
        <w:t>– that the press and public be excluded from the meeting for the following item of business on the grounds that it involves the likely disclosure of exempt information as defined in paragraphs 1 and 3 of Part 1 of Schedule 12A of the Local Government Act 1972.</w:t>
      </w:r>
    </w:p>
    <w:p w:rsidR="00583A80" w:rsidRDefault="00583A80" w:rsidP="00ED6D0A">
      <w:pPr>
        <w:spacing w:after="0" w:line="240" w:lineRule="auto"/>
        <w:rPr>
          <w:rFonts w:ascii="Arial" w:hAnsi="Arial" w:cs="Arial"/>
          <w:b/>
          <w:sz w:val="24"/>
          <w:szCs w:val="24"/>
        </w:rPr>
      </w:pPr>
    </w:p>
    <w:p w:rsidR="00583A80" w:rsidRDefault="00583A80" w:rsidP="00F53085">
      <w:pPr>
        <w:spacing w:after="0" w:line="240" w:lineRule="auto"/>
        <w:ind w:left="1440" w:hanging="1440"/>
        <w:rPr>
          <w:rFonts w:ascii="Arial" w:hAnsi="Arial" w:cs="Arial"/>
          <w:b/>
          <w:sz w:val="24"/>
          <w:szCs w:val="24"/>
          <w:u w:val="single"/>
        </w:rPr>
      </w:pPr>
      <w:r>
        <w:rPr>
          <w:rFonts w:ascii="Arial" w:hAnsi="Arial" w:cs="Arial"/>
          <w:b/>
          <w:sz w:val="24"/>
          <w:szCs w:val="24"/>
        </w:rPr>
        <w:t>CB-169</w:t>
      </w:r>
      <w:r>
        <w:rPr>
          <w:rFonts w:ascii="Arial" w:hAnsi="Arial" w:cs="Arial"/>
          <w:b/>
          <w:sz w:val="24"/>
          <w:szCs w:val="24"/>
        </w:rPr>
        <w:tab/>
      </w:r>
      <w:r>
        <w:rPr>
          <w:rFonts w:ascii="Arial" w:hAnsi="Arial" w:cs="Arial"/>
          <w:b/>
          <w:sz w:val="24"/>
          <w:szCs w:val="24"/>
          <w:u w:val="single"/>
        </w:rPr>
        <w:t>LEISURE SERVICES OPTIONS APPRAISAL AND SERVICE REVIEW</w:t>
      </w:r>
    </w:p>
    <w:p w:rsidR="00583A80" w:rsidRDefault="00583A80" w:rsidP="00F53085">
      <w:pPr>
        <w:spacing w:after="0" w:line="240" w:lineRule="auto"/>
        <w:ind w:left="1440" w:hanging="1440"/>
        <w:rPr>
          <w:rFonts w:ascii="Arial" w:hAnsi="Arial" w:cs="Arial"/>
          <w:sz w:val="24"/>
          <w:szCs w:val="24"/>
        </w:rPr>
      </w:pPr>
    </w:p>
    <w:p w:rsidR="00583A80" w:rsidRDefault="00583A80" w:rsidP="00F53085">
      <w:pPr>
        <w:spacing w:after="0" w:line="240" w:lineRule="auto"/>
        <w:rPr>
          <w:rFonts w:ascii="Arial" w:hAnsi="Arial" w:cs="Arial"/>
          <w:sz w:val="24"/>
          <w:szCs w:val="24"/>
        </w:rPr>
      </w:pPr>
      <w:r>
        <w:rPr>
          <w:rFonts w:ascii="Arial" w:hAnsi="Arial" w:cs="Arial"/>
          <w:b/>
          <w:sz w:val="24"/>
          <w:szCs w:val="24"/>
        </w:rPr>
        <w:t xml:space="preserve">Key Decision </w:t>
      </w:r>
      <w:r>
        <w:rPr>
          <w:rFonts w:ascii="Arial" w:hAnsi="Arial" w:cs="Arial"/>
          <w:sz w:val="24"/>
          <w:szCs w:val="24"/>
        </w:rPr>
        <w:t xml:space="preserve">identified as </w:t>
      </w:r>
      <w:r>
        <w:rPr>
          <w:rFonts w:ascii="Arial" w:hAnsi="Arial" w:cs="Arial"/>
          <w:b/>
          <w:sz w:val="24"/>
          <w:szCs w:val="24"/>
        </w:rPr>
        <w:t xml:space="preserve">Service Efficiency Review of Leisure Services </w:t>
      </w:r>
      <w:r>
        <w:rPr>
          <w:rFonts w:ascii="Arial" w:hAnsi="Arial" w:cs="Arial"/>
          <w:sz w:val="24"/>
          <w:szCs w:val="24"/>
        </w:rPr>
        <w:t>in the Forward Plan published on 15</w:t>
      </w:r>
      <w:r w:rsidRPr="00C44FDC">
        <w:rPr>
          <w:rFonts w:ascii="Arial" w:hAnsi="Arial" w:cs="Arial"/>
          <w:sz w:val="24"/>
          <w:szCs w:val="24"/>
          <w:vertAlign w:val="superscript"/>
        </w:rPr>
        <w:t>th</w:t>
      </w:r>
      <w:r>
        <w:rPr>
          <w:rFonts w:ascii="Arial" w:hAnsi="Arial" w:cs="Arial"/>
          <w:sz w:val="24"/>
          <w:szCs w:val="24"/>
        </w:rPr>
        <w:t xml:space="preserve"> December, 2009.</w:t>
      </w:r>
    </w:p>
    <w:p w:rsidR="00583A80" w:rsidRPr="00C657D3" w:rsidRDefault="00583A80" w:rsidP="00C657D3">
      <w:pPr>
        <w:spacing w:after="0" w:line="240" w:lineRule="auto"/>
        <w:jc w:val="both"/>
        <w:rPr>
          <w:rFonts w:ascii="Arial" w:hAnsi="Arial" w:cs="Arial"/>
          <w:sz w:val="24"/>
          <w:szCs w:val="24"/>
        </w:rPr>
      </w:pPr>
      <w:r>
        <w:rPr>
          <w:rFonts w:ascii="Arial" w:hAnsi="Arial" w:cs="Arial"/>
          <w:sz w:val="24"/>
          <w:szCs w:val="24"/>
        </w:rPr>
        <w:t xml:space="preserve">Councillor S. Bentley, Cabinet Member:  Active Lifestyles – Leisure &amp; Culture present the report of the Head of Leisure &amp; Customer Services, which </w:t>
      </w:r>
      <w:r w:rsidRPr="00C657D3">
        <w:rPr>
          <w:rFonts w:ascii="Arial" w:hAnsi="Arial" w:cs="Arial"/>
          <w:sz w:val="24"/>
          <w:szCs w:val="24"/>
        </w:rPr>
        <w:t>detail</w:t>
      </w:r>
      <w:r>
        <w:rPr>
          <w:rFonts w:ascii="Arial" w:hAnsi="Arial" w:cs="Arial"/>
          <w:sz w:val="24"/>
          <w:szCs w:val="24"/>
        </w:rPr>
        <w:t>ed</w:t>
      </w:r>
      <w:r w:rsidRPr="00C657D3">
        <w:rPr>
          <w:rFonts w:ascii="Arial" w:hAnsi="Arial" w:cs="Arial"/>
          <w:sz w:val="24"/>
          <w:szCs w:val="24"/>
        </w:rPr>
        <w:t xml:space="preserve"> the findings and recommendations contained within the recent Leisure Services Options Appraisal undertaken by Northgate Kendric Ash </w:t>
      </w:r>
      <w:r>
        <w:rPr>
          <w:rFonts w:ascii="Arial" w:hAnsi="Arial" w:cs="Arial"/>
          <w:sz w:val="24"/>
          <w:szCs w:val="24"/>
        </w:rPr>
        <w:t xml:space="preserve">(NKA) </w:t>
      </w:r>
      <w:r w:rsidRPr="00C657D3">
        <w:rPr>
          <w:rFonts w:ascii="Arial" w:hAnsi="Arial" w:cs="Arial"/>
          <w:sz w:val="24"/>
          <w:szCs w:val="24"/>
        </w:rPr>
        <w:t xml:space="preserve">the company supporting </w:t>
      </w:r>
      <w:r>
        <w:rPr>
          <w:rFonts w:ascii="Arial" w:hAnsi="Arial" w:cs="Arial"/>
          <w:sz w:val="24"/>
          <w:szCs w:val="24"/>
        </w:rPr>
        <w:t xml:space="preserve">the Council </w:t>
      </w:r>
      <w:r w:rsidRPr="00C657D3">
        <w:rPr>
          <w:rFonts w:ascii="Arial" w:hAnsi="Arial" w:cs="Arial"/>
          <w:sz w:val="24"/>
          <w:szCs w:val="24"/>
        </w:rPr>
        <w:t xml:space="preserve">on the completion of </w:t>
      </w:r>
      <w:r>
        <w:rPr>
          <w:rFonts w:ascii="Arial" w:hAnsi="Arial" w:cs="Arial"/>
          <w:sz w:val="24"/>
          <w:szCs w:val="24"/>
        </w:rPr>
        <w:t>its</w:t>
      </w:r>
      <w:r w:rsidRPr="00C657D3">
        <w:rPr>
          <w:rFonts w:ascii="Arial" w:hAnsi="Arial" w:cs="Arial"/>
          <w:sz w:val="24"/>
          <w:szCs w:val="24"/>
        </w:rPr>
        <w:t xml:space="preserve"> service review programme.  Th</w:t>
      </w:r>
      <w:r>
        <w:rPr>
          <w:rFonts w:ascii="Arial" w:hAnsi="Arial" w:cs="Arial"/>
          <w:sz w:val="24"/>
          <w:szCs w:val="24"/>
        </w:rPr>
        <w:t xml:space="preserve">e </w:t>
      </w:r>
      <w:r w:rsidRPr="00C657D3">
        <w:rPr>
          <w:rFonts w:ascii="Arial" w:hAnsi="Arial" w:cs="Arial"/>
          <w:sz w:val="24"/>
          <w:szCs w:val="24"/>
        </w:rPr>
        <w:t xml:space="preserve">options appraisal was undertaken between June </w:t>
      </w:r>
      <w:r>
        <w:rPr>
          <w:rFonts w:ascii="Arial" w:hAnsi="Arial" w:cs="Arial"/>
          <w:sz w:val="24"/>
          <w:szCs w:val="24"/>
        </w:rPr>
        <w:t xml:space="preserve">and </w:t>
      </w:r>
      <w:r w:rsidRPr="00C657D3">
        <w:rPr>
          <w:rFonts w:ascii="Arial" w:hAnsi="Arial" w:cs="Arial"/>
          <w:sz w:val="24"/>
          <w:szCs w:val="24"/>
        </w:rPr>
        <w:t>December 2009</w:t>
      </w:r>
      <w:r>
        <w:rPr>
          <w:rFonts w:ascii="Arial" w:hAnsi="Arial" w:cs="Arial"/>
          <w:sz w:val="24"/>
          <w:szCs w:val="24"/>
        </w:rPr>
        <w:t xml:space="preserve"> with its main </w:t>
      </w:r>
      <w:r w:rsidRPr="00C657D3">
        <w:rPr>
          <w:rFonts w:ascii="Arial" w:hAnsi="Arial" w:cs="Arial"/>
          <w:sz w:val="24"/>
          <w:szCs w:val="24"/>
        </w:rPr>
        <w:t xml:space="preserve">focus </w:t>
      </w:r>
      <w:r>
        <w:rPr>
          <w:rFonts w:ascii="Arial" w:hAnsi="Arial" w:cs="Arial"/>
          <w:sz w:val="24"/>
          <w:szCs w:val="24"/>
        </w:rPr>
        <w:t xml:space="preserve">being to </w:t>
      </w:r>
      <w:r w:rsidRPr="00C657D3">
        <w:rPr>
          <w:rFonts w:ascii="Arial" w:hAnsi="Arial" w:cs="Arial"/>
          <w:sz w:val="24"/>
          <w:szCs w:val="24"/>
        </w:rPr>
        <w:t>consider whether an alternative model of service provision for Leisure and Cultural Services was appropriate for Telford &amp; Wrekin</w:t>
      </w:r>
      <w:r>
        <w:rPr>
          <w:rFonts w:ascii="Arial" w:hAnsi="Arial" w:cs="Arial"/>
          <w:sz w:val="24"/>
          <w:szCs w:val="24"/>
        </w:rPr>
        <w:t xml:space="preserve">.  </w:t>
      </w:r>
    </w:p>
    <w:p w:rsidR="00583A80" w:rsidRPr="00C657D3" w:rsidRDefault="00583A80" w:rsidP="006D529F">
      <w:pPr>
        <w:tabs>
          <w:tab w:val="left" w:pos="720"/>
        </w:tabs>
        <w:spacing w:after="0" w:line="240" w:lineRule="auto"/>
        <w:ind w:left="709" w:hanging="709"/>
        <w:jc w:val="both"/>
        <w:rPr>
          <w:rFonts w:ascii="Arial" w:hAnsi="Arial" w:cs="Arial"/>
          <w:sz w:val="24"/>
          <w:szCs w:val="24"/>
        </w:rPr>
      </w:pPr>
    </w:p>
    <w:p w:rsidR="00583A80" w:rsidRPr="00C657D3" w:rsidRDefault="00583A80" w:rsidP="006D529F">
      <w:pPr>
        <w:tabs>
          <w:tab w:val="left" w:pos="720"/>
        </w:tabs>
        <w:spacing w:after="0" w:line="240" w:lineRule="auto"/>
        <w:jc w:val="both"/>
        <w:rPr>
          <w:rFonts w:ascii="Arial" w:hAnsi="Arial" w:cs="Arial"/>
          <w:sz w:val="24"/>
          <w:szCs w:val="24"/>
        </w:rPr>
      </w:pPr>
      <w:r w:rsidRPr="00C657D3">
        <w:rPr>
          <w:rFonts w:ascii="Arial" w:hAnsi="Arial" w:cs="Arial"/>
          <w:sz w:val="24"/>
          <w:szCs w:val="24"/>
        </w:rPr>
        <w:t xml:space="preserve">Further to the </w:t>
      </w:r>
      <w:r>
        <w:rPr>
          <w:rFonts w:ascii="Arial" w:hAnsi="Arial" w:cs="Arial"/>
          <w:sz w:val="24"/>
          <w:szCs w:val="24"/>
        </w:rPr>
        <w:t xml:space="preserve">review’s </w:t>
      </w:r>
      <w:r w:rsidRPr="00C657D3">
        <w:rPr>
          <w:rFonts w:ascii="Arial" w:hAnsi="Arial" w:cs="Arial"/>
          <w:sz w:val="24"/>
          <w:szCs w:val="24"/>
        </w:rPr>
        <w:t xml:space="preserve">recommendation to retain Leisure </w:t>
      </w:r>
      <w:r>
        <w:rPr>
          <w:rFonts w:ascii="Arial" w:hAnsi="Arial" w:cs="Arial"/>
          <w:sz w:val="24"/>
          <w:szCs w:val="24"/>
        </w:rPr>
        <w:t>S</w:t>
      </w:r>
      <w:r w:rsidRPr="00C657D3">
        <w:rPr>
          <w:rFonts w:ascii="Arial" w:hAnsi="Arial" w:cs="Arial"/>
          <w:sz w:val="24"/>
          <w:szCs w:val="24"/>
        </w:rPr>
        <w:t>ervices in house</w:t>
      </w:r>
      <w:r>
        <w:rPr>
          <w:rFonts w:ascii="Arial" w:hAnsi="Arial" w:cs="Arial"/>
          <w:sz w:val="24"/>
          <w:szCs w:val="24"/>
        </w:rPr>
        <w:t>,</w:t>
      </w:r>
      <w:r w:rsidRPr="00C657D3">
        <w:rPr>
          <w:rFonts w:ascii="Arial" w:hAnsi="Arial" w:cs="Arial"/>
          <w:sz w:val="24"/>
          <w:szCs w:val="24"/>
        </w:rPr>
        <w:t xml:space="preserve"> NKA ha</w:t>
      </w:r>
      <w:r>
        <w:rPr>
          <w:rFonts w:ascii="Arial" w:hAnsi="Arial" w:cs="Arial"/>
          <w:sz w:val="24"/>
          <w:szCs w:val="24"/>
        </w:rPr>
        <w:t>d</w:t>
      </w:r>
      <w:r w:rsidRPr="00C657D3">
        <w:rPr>
          <w:rFonts w:ascii="Arial" w:hAnsi="Arial" w:cs="Arial"/>
          <w:sz w:val="24"/>
          <w:szCs w:val="24"/>
        </w:rPr>
        <w:t xml:space="preserve"> identified that the services in general </w:t>
      </w:r>
      <w:r>
        <w:rPr>
          <w:rFonts w:ascii="Arial" w:hAnsi="Arial" w:cs="Arial"/>
          <w:sz w:val="24"/>
          <w:szCs w:val="24"/>
        </w:rPr>
        <w:t>were</w:t>
      </w:r>
      <w:r w:rsidRPr="00C657D3">
        <w:rPr>
          <w:rFonts w:ascii="Arial" w:hAnsi="Arial" w:cs="Arial"/>
          <w:sz w:val="24"/>
          <w:szCs w:val="24"/>
        </w:rPr>
        <w:t xml:space="preserve"> delivering good outcomes through strong partnership working and provide</w:t>
      </w:r>
      <w:r>
        <w:rPr>
          <w:rFonts w:ascii="Arial" w:hAnsi="Arial" w:cs="Arial"/>
          <w:sz w:val="24"/>
          <w:szCs w:val="24"/>
        </w:rPr>
        <w:t>d</w:t>
      </w:r>
      <w:r w:rsidRPr="00C657D3">
        <w:rPr>
          <w:rFonts w:ascii="Arial" w:hAnsi="Arial" w:cs="Arial"/>
          <w:sz w:val="24"/>
          <w:szCs w:val="24"/>
        </w:rPr>
        <w:t xml:space="preserve"> a good, well valued service, </w:t>
      </w:r>
      <w:r>
        <w:rPr>
          <w:rFonts w:ascii="Arial" w:hAnsi="Arial" w:cs="Arial"/>
          <w:sz w:val="24"/>
          <w:szCs w:val="24"/>
        </w:rPr>
        <w:t xml:space="preserve">as shown </w:t>
      </w:r>
      <w:r w:rsidRPr="00C657D3">
        <w:rPr>
          <w:rFonts w:ascii="Arial" w:hAnsi="Arial" w:cs="Arial"/>
          <w:sz w:val="24"/>
          <w:szCs w:val="24"/>
        </w:rPr>
        <w:t>by some excellent QUEST scores</w:t>
      </w:r>
      <w:r>
        <w:rPr>
          <w:rFonts w:ascii="Arial" w:hAnsi="Arial" w:cs="Arial"/>
          <w:sz w:val="24"/>
          <w:szCs w:val="24"/>
        </w:rPr>
        <w:t>.</w:t>
      </w:r>
      <w:r w:rsidRPr="00C657D3">
        <w:rPr>
          <w:rFonts w:ascii="Arial" w:hAnsi="Arial" w:cs="Arial"/>
          <w:sz w:val="24"/>
          <w:szCs w:val="24"/>
        </w:rPr>
        <w:t xml:space="preserve"> </w:t>
      </w:r>
      <w:r>
        <w:rPr>
          <w:rFonts w:ascii="Arial" w:hAnsi="Arial" w:cs="Arial"/>
          <w:sz w:val="24"/>
          <w:szCs w:val="24"/>
        </w:rPr>
        <w:t xml:space="preserve"> Details of the recommendations made by NKA were set out in the report.</w:t>
      </w:r>
    </w:p>
    <w:p w:rsidR="00583A80" w:rsidRDefault="00583A80" w:rsidP="00C657D3">
      <w:pPr>
        <w:tabs>
          <w:tab w:val="left" w:pos="720"/>
        </w:tabs>
        <w:spacing w:after="0" w:line="240" w:lineRule="auto"/>
        <w:ind w:left="709" w:hanging="709"/>
        <w:jc w:val="both"/>
        <w:rPr>
          <w:rFonts w:ascii="Arial" w:hAnsi="Arial" w:cs="Arial"/>
          <w:sz w:val="24"/>
          <w:szCs w:val="24"/>
        </w:rPr>
      </w:pPr>
    </w:p>
    <w:p w:rsidR="00583A80" w:rsidRPr="006D529F" w:rsidRDefault="00583A80" w:rsidP="006D529F">
      <w:pPr>
        <w:tabs>
          <w:tab w:val="left" w:pos="426"/>
        </w:tabs>
        <w:spacing w:after="0" w:line="240" w:lineRule="auto"/>
        <w:jc w:val="both"/>
        <w:rPr>
          <w:rFonts w:ascii="Arial" w:hAnsi="Arial" w:cs="Arial"/>
          <w:sz w:val="24"/>
          <w:szCs w:val="24"/>
        </w:rPr>
      </w:pPr>
      <w:r w:rsidRPr="00C657D3">
        <w:rPr>
          <w:rFonts w:ascii="Arial" w:hAnsi="Arial" w:cs="Arial"/>
          <w:sz w:val="24"/>
          <w:szCs w:val="24"/>
        </w:rPr>
        <w:t>In making these overarching recommendations NKA ha</w:t>
      </w:r>
      <w:r>
        <w:rPr>
          <w:rFonts w:ascii="Arial" w:hAnsi="Arial" w:cs="Arial"/>
          <w:sz w:val="24"/>
          <w:szCs w:val="24"/>
        </w:rPr>
        <w:t>d</w:t>
      </w:r>
      <w:r w:rsidRPr="00C657D3">
        <w:rPr>
          <w:rFonts w:ascii="Arial" w:hAnsi="Arial" w:cs="Arial"/>
          <w:sz w:val="24"/>
          <w:szCs w:val="24"/>
        </w:rPr>
        <w:t xml:space="preserve"> drawn attention to the </w:t>
      </w:r>
      <w:r>
        <w:rPr>
          <w:rFonts w:ascii="Arial" w:hAnsi="Arial" w:cs="Arial"/>
          <w:sz w:val="24"/>
          <w:szCs w:val="24"/>
        </w:rPr>
        <w:t>need for the C</w:t>
      </w:r>
      <w:r w:rsidRPr="006D529F">
        <w:rPr>
          <w:rFonts w:ascii="Arial" w:hAnsi="Arial" w:cs="Arial"/>
          <w:sz w:val="24"/>
          <w:szCs w:val="24"/>
        </w:rPr>
        <w:t xml:space="preserve">ouncil to focus on partnership working </w:t>
      </w:r>
      <w:r>
        <w:rPr>
          <w:rFonts w:ascii="Arial" w:hAnsi="Arial" w:cs="Arial"/>
          <w:sz w:val="24"/>
          <w:szCs w:val="24"/>
        </w:rPr>
        <w:t xml:space="preserve">in order to </w:t>
      </w:r>
      <w:r w:rsidRPr="006D529F">
        <w:rPr>
          <w:rFonts w:ascii="Arial" w:hAnsi="Arial" w:cs="Arial"/>
          <w:sz w:val="24"/>
          <w:szCs w:val="24"/>
        </w:rPr>
        <w:t>seek efficiencies and savings in the medium to long term rather than focussing on the possibility of quick savings.</w:t>
      </w:r>
      <w:r>
        <w:rPr>
          <w:rFonts w:ascii="Arial" w:hAnsi="Arial" w:cs="Arial"/>
          <w:sz w:val="24"/>
          <w:szCs w:val="24"/>
        </w:rPr>
        <w:t xml:space="preserve">  In addition, the </w:t>
      </w:r>
      <w:r w:rsidRPr="006D529F">
        <w:rPr>
          <w:rFonts w:ascii="Arial" w:hAnsi="Arial" w:cs="Arial"/>
          <w:sz w:val="24"/>
          <w:szCs w:val="24"/>
        </w:rPr>
        <w:t xml:space="preserve">Council should consider the future use of any revenue savings and ensure that some of these savings </w:t>
      </w:r>
      <w:r>
        <w:rPr>
          <w:rFonts w:ascii="Arial" w:hAnsi="Arial" w:cs="Arial"/>
          <w:sz w:val="24"/>
          <w:szCs w:val="24"/>
        </w:rPr>
        <w:t>were</w:t>
      </w:r>
      <w:r w:rsidRPr="006D529F">
        <w:rPr>
          <w:rFonts w:ascii="Arial" w:hAnsi="Arial" w:cs="Arial"/>
          <w:sz w:val="24"/>
          <w:szCs w:val="24"/>
        </w:rPr>
        <w:t xml:space="preserve"> reinvested into the facilities and services to fund ongoing maintenance and safeguard their longer-term sustainability.</w:t>
      </w:r>
    </w:p>
    <w:p w:rsidR="00583A80" w:rsidRDefault="00583A80" w:rsidP="006D529F">
      <w:pPr>
        <w:tabs>
          <w:tab w:val="left" w:pos="720"/>
        </w:tabs>
        <w:spacing w:after="0" w:line="240" w:lineRule="auto"/>
        <w:ind w:left="720" w:hanging="371"/>
        <w:jc w:val="both"/>
        <w:rPr>
          <w:rFonts w:ascii="Arial" w:hAnsi="Arial" w:cs="Arial"/>
          <w:sz w:val="24"/>
          <w:szCs w:val="24"/>
        </w:rPr>
      </w:pPr>
    </w:p>
    <w:p w:rsidR="00583A80" w:rsidRDefault="00583A80" w:rsidP="00A621D5">
      <w:pPr>
        <w:spacing w:after="0" w:line="240" w:lineRule="auto"/>
        <w:jc w:val="both"/>
        <w:rPr>
          <w:rFonts w:ascii="Arial" w:hAnsi="Arial" w:cs="Arial"/>
          <w:sz w:val="24"/>
          <w:szCs w:val="24"/>
        </w:rPr>
      </w:pPr>
      <w:r>
        <w:rPr>
          <w:rFonts w:ascii="Arial" w:hAnsi="Arial" w:cs="Arial"/>
          <w:sz w:val="24"/>
          <w:szCs w:val="24"/>
        </w:rPr>
        <w:t>Councillor Bentley highlighted the recommendation of NKA that the Leisure Services function be retained in house but given a new focus within Active Lifestyles.  The Head of Customer &amp; Leisure Services added that she welcomed the recognition given by the consultants to the achievements of the Council in difficult circumstances and given the current state of many of the facilities.  In particular she welcomed the recognition of the excellent value for money provided by libraries in the Borough.  Councillor Carter said that libraries were an important community resource and one which offered many opportunities to extend the offer of One Stop Shop and Information Centre services throughout Telford &amp; Wrekin.</w:t>
      </w:r>
    </w:p>
    <w:p w:rsidR="00583A80" w:rsidRDefault="00583A80" w:rsidP="00F53085">
      <w:pPr>
        <w:spacing w:after="0" w:line="240" w:lineRule="auto"/>
        <w:rPr>
          <w:rFonts w:ascii="Arial" w:hAnsi="Arial" w:cs="Arial"/>
          <w:sz w:val="24"/>
          <w:szCs w:val="24"/>
        </w:rPr>
      </w:pPr>
    </w:p>
    <w:p w:rsidR="00583A80" w:rsidRDefault="00583A80" w:rsidP="00F53085">
      <w:pPr>
        <w:spacing w:after="0" w:line="240" w:lineRule="auto"/>
        <w:rPr>
          <w:rFonts w:ascii="Arial" w:hAnsi="Arial" w:cs="Arial"/>
          <w:b/>
          <w:sz w:val="24"/>
          <w:szCs w:val="24"/>
        </w:rPr>
      </w:pPr>
      <w:r>
        <w:rPr>
          <w:rFonts w:ascii="Arial" w:hAnsi="Arial" w:cs="Arial"/>
          <w:b/>
          <w:sz w:val="24"/>
          <w:szCs w:val="24"/>
          <w:u w:val="single"/>
        </w:rPr>
        <w:t>RESOLVED</w:t>
      </w:r>
      <w:r>
        <w:rPr>
          <w:rFonts w:ascii="Arial" w:hAnsi="Arial" w:cs="Arial"/>
          <w:b/>
          <w:sz w:val="24"/>
          <w:szCs w:val="24"/>
        </w:rPr>
        <w:t>:</w:t>
      </w:r>
    </w:p>
    <w:p w:rsidR="00583A80" w:rsidRDefault="00583A80" w:rsidP="00F53085">
      <w:pPr>
        <w:spacing w:after="0" w:line="240" w:lineRule="auto"/>
        <w:rPr>
          <w:rFonts w:ascii="Arial" w:hAnsi="Arial" w:cs="Arial"/>
          <w:b/>
          <w:sz w:val="24"/>
          <w:szCs w:val="24"/>
        </w:rPr>
      </w:pPr>
    </w:p>
    <w:p w:rsidR="00583A80" w:rsidRDefault="00583A80" w:rsidP="006D529F">
      <w:pPr>
        <w:pStyle w:val="ListParagraph"/>
        <w:numPr>
          <w:ilvl w:val="0"/>
          <w:numId w:val="5"/>
        </w:numPr>
        <w:spacing w:after="0" w:line="240" w:lineRule="auto"/>
        <w:ind w:hanging="720"/>
        <w:jc w:val="both"/>
        <w:rPr>
          <w:rFonts w:ascii="Arial" w:hAnsi="Arial" w:cs="Arial"/>
          <w:b/>
          <w:sz w:val="24"/>
          <w:szCs w:val="24"/>
        </w:rPr>
      </w:pPr>
      <w:r>
        <w:rPr>
          <w:rFonts w:ascii="Arial" w:hAnsi="Arial" w:cs="Arial"/>
          <w:b/>
          <w:sz w:val="24"/>
          <w:szCs w:val="24"/>
        </w:rPr>
        <w:t>That the findings and recommendations contained within the Leisure Services Options Appraisal Report, as set out in Appendix A of the report, be approved;</w:t>
      </w:r>
    </w:p>
    <w:p w:rsidR="00583A80" w:rsidRDefault="00583A80" w:rsidP="006D529F">
      <w:pPr>
        <w:spacing w:after="0" w:line="240" w:lineRule="auto"/>
        <w:jc w:val="both"/>
        <w:rPr>
          <w:rFonts w:ascii="Arial" w:hAnsi="Arial" w:cs="Arial"/>
          <w:b/>
          <w:sz w:val="24"/>
          <w:szCs w:val="24"/>
        </w:rPr>
      </w:pPr>
    </w:p>
    <w:p w:rsidR="00583A80" w:rsidRDefault="00583A80" w:rsidP="006D529F">
      <w:pPr>
        <w:pStyle w:val="ListParagraph"/>
        <w:numPr>
          <w:ilvl w:val="0"/>
          <w:numId w:val="5"/>
        </w:numPr>
        <w:spacing w:after="0" w:line="240" w:lineRule="auto"/>
        <w:ind w:hanging="720"/>
        <w:jc w:val="both"/>
        <w:rPr>
          <w:rFonts w:ascii="Arial" w:hAnsi="Arial" w:cs="Arial"/>
          <w:b/>
          <w:sz w:val="24"/>
          <w:szCs w:val="24"/>
        </w:rPr>
      </w:pPr>
      <w:r w:rsidRPr="00291534">
        <w:rPr>
          <w:rFonts w:ascii="Arial" w:hAnsi="Arial" w:cs="Arial"/>
          <w:b/>
          <w:sz w:val="24"/>
          <w:szCs w:val="24"/>
        </w:rPr>
        <w:t xml:space="preserve">That the overarching recommendation to retain the Leisure Services function in house given the focus on the Council’s priorities of ‘Customer First’ and ‘Active Lifestyles’ be endorsed.  </w:t>
      </w:r>
    </w:p>
    <w:p w:rsidR="00583A80" w:rsidRPr="00291534" w:rsidRDefault="00583A80" w:rsidP="00291534">
      <w:pPr>
        <w:pStyle w:val="ListParagraph"/>
        <w:rPr>
          <w:rFonts w:ascii="Arial" w:hAnsi="Arial" w:cs="Arial"/>
          <w:b/>
          <w:sz w:val="24"/>
          <w:szCs w:val="24"/>
        </w:rPr>
      </w:pPr>
    </w:p>
    <w:p w:rsidR="00583A80" w:rsidRDefault="00583A80" w:rsidP="006D529F">
      <w:pPr>
        <w:pStyle w:val="ListParagraph"/>
        <w:numPr>
          <w:ilvl w:val="0"/>
          <w:numId w:val="5"/>
        </w:numPr>
        <w:spacing w:after="0" w:line="240" w:lineRule="auto"/>
        <w:ind w:hanging="720"/>
        <w:jc w:val="both"/>
        <w:rPr>
          <w:rFonts w:ascii="Arial" w:hAnsi="Arial" w:cs="Arial"/>
          <w:b/>
          <w:sz w:val="24"/>
          <w:szCs w:val="24"/>
        </w:rPr>
      </w:pPr>
      <w:r>
        <w:rPr>
          <w:rFonts w:ascii="Arial" w:hAnsi="Arial" w:cs="Arial"/>
          <w:b/>
          <w:sz w:val="24"/>
          <w:szCs w:val="24"/>
        </w:rPr>
        <w:t>That separate business cases be developed on the future options for Horsehay Golf Course, the Ice Rink, and the Ski Slope and presented to the Cabinet for further consideration;</w:t>
      </w:r>
    </w:p>
    <w:p w:rsidR="00583A80" w:rsidRPr="00262BF0" w:rsidRDefault="00583A80" w:rsidP="006D529F">
      <w:pPr>
        <w:pStyle w:val="ListParagraph"/>
        <w:jc w:val="both"/>
        <w:rPr>
          <w:rFonts w:ascii="Arial" w:hAnsi="Arial" w:cs="Arial"/>
          <w:b/>
          <w:sz w:val="24"/>
          <w:szCs w:val="24"/>
        </w:rPr>
      </w:pPr>
    </w:p>
    <w:p w:rsidR="00583A80" w:rsidRDefault="00583A80" w:rsidP="006D529F">
      <w:pPr>
        <w:pStyle w:val="ListParagraph"/>
        <w:numPr>
          <w:ilvl w:val="0"/>
          <w:numId w:val="5"/>
        </w:numPr>
        <w:spacing w:after="0" w:line="240" w:lineRule="auto"/>
        <w:ind w:hanging="720"/>
        <w:jc w:val="both"/>
        <w:rPr>
          <w:rFonts w:ascii="Arial" w:hAnsi="Arial" w:cs="Arial"/>
          <w:b/>
          <w:sz w:val="24"/>
          <w:szCs w:val="24"/>
        </w:rPr>
      </w:pPr>
      <w:r>
        <w:rPr>
          <w:rFonts w:ascii="Arial" w:hAnsi="Arial" w:cs="Arial"/>
          <w:b/>
          <w:sz w:val="24"/>
          <w:szCs w:val="24"/>
        </w:rPr>
        <w:t>That a separate report on the operation of the Telford Trust be prepared for the Cabinet in response to Northgate Kendric Ash identifying this as an outdated model;</w:t>
      </w:r>
    </w:p>
    <w:p w:rsidR="00583A80" w:rsidRPr="00262BF0" w:rsidRDefault="00583A80" w:rsidP="006D529F">
      <w:pPr>
        <w:pStyle w:val="ListParagraph"/>
        <w:jc w:val="both"/>
        <w:rPr>
          <w:rFonts w:ascii="Arial" w:hAnsi="Arial" w:cs="Arial"/>
          <w:b/>
          <w:sz w:val="24"/>
          <w:szCs w:val="24"/>
        </w:rPr>
      </w:pPr>
    </w:p>
    <w:p w:rsidR="00583A80" w:rsidRDefault="00583A80" w:rsidP="006D529F">
      <w:pPr>
        <w:pStyle w:val="ListParagraph"/>
        <w:numPr>
          <w:ilvl w:val="0"/>
          <w:numId w:val="5"/>
        </w:numPr>
        <w:spacing w:after="0" w:line="240" w:lineRule="auto"/>
        <w:ind w:hanging="720"/>
        <w:jc w:val="both"/>
        <w:rPr>
          <w:rFonts w:ascii="Arial" w:hAnsi="Arial" w:cs="Arial"/>
          <w:b/>
          <w:sz w:val="24"/>
          <w:szCs w:val="24"/>
        </w:rPr>
      </w:pPr>
      <w:r>
        <w:rPr>
          <w:rFonts w:ascii="Arial" w:hAnsi="Arial" w:cs="Arial"/>
          <w:b/>
          <w:sz w:val="24"/>
          <w:szCs w:val="24"/>
        </w:rPr>
        <w:t>That a review of fees, charges and concessions be undertaken with options presented under existing delegated authority to the Head of Service following consultation with the Cabinet Member:  Active Lifestyles for approval or otherwise;</w:t>
      </w:r>
    </w:p>
    <w:p w:rsidR="00583A80" w:rsidRPr="0013077D" w:rsidRDefault="00583A80" w:rsidP="006D529F">
      <w:pPr>
        <w:pStyle w:val="ListParagraph"/>
        <w:jc w:val="both"/>
        <w:rPr>
          <w:rFonts w:ascii="Arial" w:hAnsi="Arial" w:cs="Arial"/>
          <w:b/>
          <w:sz w:val="24"/>
          <w:szCs w:val="24"/>
        </w:rPr>
      </w:pPr>
    </w:p>
    <w:p w:rsidR="00583A80" w:rsidRDefault="00583A80" w:rsidP="006D529F">
      <w:pPr>
        <w:pStyle w:val="ListParagraph"/>
        <w:numPr>
          <w:ilvl w:val="0"/>
          <w:numId w:val="5"/>
        </w:numPr>
        <w:spacing w:after="0" w:line="240" w:lineRule="auto"/>
        <w:ind w:hanging="720"/>
        <w:jc w:val="both"/>
        <w:rPr>
          <w:rFonts w:ascii="Arial" w:hAnsi="Arial" w:cs="Arial"/>
          <w:b/>
          <w:sz w:val="24"/>
          <w:szCs w:val="24"/>
        </w:rPr>
      </w:pPr>
      <w:r>
        <w:rPr>
          <w:rFonts w:ascii="Arial" w:hAnsi="Arial" w:cs="Arial"/>
          <w:b/>
          <w:sz w:val="24"/>
          <w:szCs w:val="24"/>
        </w:rPr>
        <w:t>That the Head of Leisure &amp; Customer Services review structures in line with ‘One Council, One Vision’ and secure endorsement via the Council’s Corporate Management Team following employee consultation on proposed changes;</w:t>
      </w:r>
    </w:p>
    <w:p w:rsidR="00583A80" w:rsidRPr="0013077D" w:rsidRDefault="00583A80" w:rsidP="006D529F">
      <w:pPr>
        <w:pStyle w:val="ListParagraph"/>
        <w:jc w:val="both"/>
        <w:rPr>
          <w:rFonts w:ascii="Arial" w:hAnsi="Arial" w:cs="Arial"/>
          <w:b/>
          <w:sz w:val="24"/>
          <w:szCs w:val="24"/>
        </w:rPr>
      </w:pPr>
    </w:p>
    <w:p w:rsidR="00583A80" w:rsidRDefault="00583A80" w:rsidP="006D529F">
      <w:pPr>
        <w:pStyle w:val="ListParagraph"/>
        <w:numPr>
          <w:ilvl w:val="0"/>
          <w:numId w:val="5"/>
        </w:numPr>
        <w:spacing w:after="0" w:line="240" w:lineRule="auto"/>
        <w:ind w:hanging="720"/>
        <w:jc w:val="both"/>
        <w:rPr>
          <w:rFonts w:ascii="Arial" w:hAnsi="Arial" w:cs="Arial"/>
          <w:b/>
          <w:sz w:val="24"/>
          <w:szCs w:val="24"/>
        </w:rPr>
      </w:pPr>
      <w:r>
        <w:rPr>
          <w:rFonts w:ascii="Arial" w:hAnsi="Arial" w:cs="Arial"/>
          <w:b/>
          <w:sz w:val="24"/>
          <w:szCs w:val="24"/>
        </w:rPr>
        <w:t>That paragraph 5.0 of the report, which outlined the high level recommendations for implementing the findings of the options appraisal, be noted.</w:t>
      </w:r>
    </w:p>
    <w:p w:rsidR="00583A80" w:rsidRPr="006D529F" w:rsidRDefault="00583A80" w:rsidP="006D529F">
      <w:pPr>
        <w:pStyle w:val="ListParagraph"/>
        <w:rPr>
          <w:rFonts w:ascii="Arial" w:hAnsi="Arial" w:cs="Arial"/>
          <w:b/>
          <w:sz w:val="24"/>
          <w:szCs w:val="24"/>
        </w:rPr>
      </w:pPr>
    </w:p>
    <w:p w:rsidR="00583A80" w:rsidRDefault="00583A80" w:rsidP="006D529F">
      <w:pPr>
        <w:spacing w:after="0" w:line="240" w:lineRule="auto"/>
        <w:jc w:val="both"/>
        <w:rPr>
          <w:rFonts w:ascii="Arial" w:hAnsi="Arial" w:cs="Arial"/>
          <w:sz w:val="24"/>
          <w:szCs w:val="24"/>
        </w:rPr>
      </w:pPr>
      <w:r>
        <w:rPr>
          <w:rFonts w:ascii="Arial" w:hAnsi="Arial" w:cs="Arial"/>
          <w:sz w:val="24"/>
          <w:szCs w:val="24"/>
        </w:rPr>
        <w:t>The meeting ended at 5.11 p.m.</w:t>
      </w:r>
    </w:p>
    <w:p w:rsidR="00583A80" w:rsidRDefault="00583A80" w:rsidP="006D529F">
      <w:pPr>
        <w:spacing w:after="0" w:line="240" w:lineRule="auto"/>
        <w:jc w:val="both"/>
        <w:rPr>
          <w:rFonts w:ascii="Arial" w:hAnsi="Arial" w:cs="Arial"/>
          <w:sz w:val="24"/>
          <w:szCs w:val="24"/>
        </w:rPr>
      </w:pPr>
    </w:p>
    <w:p w:rsidR="00583A80" w:rsidRDefault="00583A80" w:rsidP="006D529F">
      <w:pPr>
        <w:spacing w:after="0" w:line="240" w:lineRule="auto"/>
        <w:jc w:val="both"/>
        <w:rPr>
          <w:rFonts w:ascii="Arial" w:hAnsi="Arial" w:cs="Arial"/>
          <w:sz w:val="24"/>
          <w:szCs w:val="24"/>
        </w:rPr>
      </w:pPr>
    </w:p>
    <w:p w:rsidR="00583A80" w:rsidRDefault="00583A80" w:rsidP="006D529F">
      <w:pPr>
        <w:spacing w:after="0" w:line="240" w:lineRule="auto"/>
        <w:jc w:val="both"/>
        <w:rPr>
          <w:rFonts w:ascii="Arial" w:hAnsi="Arial" w:cs="Arial"/>
          <w:sz w:val="24"/>
          <w:szCs w:val="24"/>
        </w:rPr>
      </w:pPr>
    </w:p>
    <w:p w:rsidR="00583A80" w:rsidRDefault="00583A80" w:rsidP="006D529F">
      <w:pPr>
        <w:spacing w:after="0" w:line="240" w:lineRule="auto"/>
        <w:jc w:val="both"/>
        <w:rPr>
          <w:rFonts w:ascii="Arial" w:hAnsi="Arial" w:cs="Arial"/>
          <w:sz w:val="24"/>
          <w:szCs w:val="24"/>
        </w:rPr>
      </w:pPr>
    </w:p>
    <w:p w:rsidR="00583A80" w:rsidRDefault="00583A80" w:rsidP="006D529F">
      <w:pPr>
        <w:spacing w:after="0" w:line="240" w:lineRule="auto"/>
        <w:jc w:val="both"/>
        <w:rPr>
          <w:rFonts w:ascii="Arial" w:hAnsi="Arial" w:cs="Arial"/>
          <w:sz w:val="24"/>
          <w:szCs w:val="24"/>
        </w:rPr>
      </w:pPr>
    </w:p>
    <w:p w:rsidR="00583A80" w:rsidRDefault="00583A80" w:rsidP="00C44FDC">
      <w:pPr>
        <w:rPr>
          <w:rFonts w:ascii="Arial" w:hAnsi="Arial" w:cs="Arial"/>
          <w:b/>
        </w:rPr>
      </w:pPr>
      <w:r>
        <w:rPr>
          <w:rFonts w:ascii="Arial" w:hAnsi="Arial" w:cs="Arial"/>
          <w:b/>
        </w:rPr>
        <w:t>Signed for the purposes of the Decision Notices</w:t>
      </w:r>
    </w:p>
    <w:p w:rsidR="00583A80" w:rsidRDefault="00583A80" w:rsidP="00C44FDC">
      <w:pPr>
        <w:rPr>
          <w:rFonts w:ascii="Arial" w:hAnsi="Arial" w:cs="Arial"/>
          <w:b/>
        </w:rPr>
      </w:pPr>
    </w:p>
    <w:p w:rsidR="00583A80" w:rsidRDefault="00583A80" w:rsidP="00C44FDC">
      <w:pPr>
        <w:rPr>
          <w:rFonts w:ascii="Arial" w:hAnsi="Arial" w:cs="Arial"/>
          <w:b/>
        </w:rPr>
      </w:pPr>
    </w:p>
    <w:p w:rsidR="00583A80" w:rsidRDefault="00583A80" w:rsidP="00C44FDC">
      <w:pPr>
        <w:rPr>
          <w:rFonts w:ascii="Arial" w:hAnsi="Arial" w:cs="Arial"/>
          <w:b/>
        </w:rPr>
      </w:pPr>
    </w:p>
    <w:p w:rsidR="00583A80" w:rsidRPr="00C44FDC" w:rsidRDefault="00583A80" w:rsidP="00C44FDC">
      <w:pPr>
        <w:spacing w:after="0" w:line="240" w:lineRule="auto"/>
        <w:rPr>
          <w:rFonts w:ascii="Arial" w:hAnsi="Arial" w:cs="Arial"/>
          <w:b/>
          <w:sz w:val="24"/>
          <w:szCs w:val="24"/>
        </w:rPr>
      </w:pPr>
      <w:r w:rsidRPr="00C44FDC">
        <w:rPr>
          <w:rFonts w:ascii="Arial" w:hAnsi="Arial" w:cs="Arial"/>
          <w:b/>
          <w:sz w:val="24"/>
          <w:szCs w:val="24"/>
        </w:rPr>
        <w:t>Jonathan Eatough</w:t>
      </w:r>
    </w:p>
    <w:p w:rsidR="00583A80" w:rsidRPr="00C44FDC" w:rsidRDefault="00583A80" w:rsidP="00C44FDC">
      <w:pPr>
        <w:spacing w:after="0" w:line="240" w:lineRule="auto"/>
        <w:rPr>
          <w:rFonts w:ascii="Arial" w:hAnsi="Arial" w:cs="Arial"/>
          <w:b/>
          <w:sz w:val="24"/>
          <w:szCs w:val="24"/>
        </w:rPr>
      </w:pPr>
      <w:r w:rsidRPr="00C44FDC">
        <w:rPr>
          <w:rFonts w:ascii="Arial" w:hAnsi="Arial" w:cs="Arial"/>
          <w:b/>
          <w:sz w:val="24"/>
          <w:szCs w:val="24"/>
        </w:rPr>
        <w:t>Head of Governance</w:t>
      </w:r>
    </w:p>
    <w:p w:rsidR="00583A80" w:rsidRPr="00C44FDC" w:rsidRDefault="00583A80" w:rsidP="00C44FDC">
      <w:pPr>
        <w:spacing w:after="0" w:line="240" w:lineRule="auto"/>
        <w:rPr>
          <w:rFonts w:ascii="Arial" w:hAnsi="Arial" w:cs="Arial"/>
          <w:b/>
          <w:sz w:val="24"/>
          <w:szCs w:val="24"/>
        </w:rPr>
      </w:pPr>
      <w:r w:rsidRPr="00C44FDC">
        <w:rPr>
          <w:rFonts w:ascii="Arial" w:hAnsi="Arial" w:cs="Arial"/>
          <w:b/>
          <w:sz w:val="24"/>
          <w:szCs w:val="24"/>
        </w:rPr>
        <w:t>Date:  1</w:t>
      </w:r>
      <w:r>
        <w:rPr>
          <w:rFonts w:ascii="Arial" w:hAnsi="Arial" w:cs="Arial"/>
          <w:b/>
          <w:sz w:val="24"/>
          <w:szCs w:val="24"/>
        </w:rPr>
        <w:t>5</w:t>
      </w:r>
      <w:r w:rsidRPr="00C44FDC">
        <w:rPr>
          <w:rFonts w:ascii="Arial" w:hAnsi="Arial" w:cs="Arial"/>
          <w:b/>
          <w:sz w:val="24"/>
          <w:szCs w:val="24"/>
          <w:vertAlign w:val="superscript"/>
        </w:rPr>
        <w:t>th</w:t>
      </w:r>
      <w:r>
        <w:rPr>
          <w:rFonts w:ascii="Arial" w:hAnsi="Arial" w:cs="Arial"/>
          <w:b/>
          <w:sz w:val="24"/>
          <w:szCs w:val="24"/>
        </w:rPr>
        <w:t xml:space="preserve"> </w:t>
      </w:r>
      <w:r w:rsidRPr="00C44FDC">
        <w:rPr>
          <w:rFonts w:ascii="Arial" w:hAnsi="Arial" w:cs="Arial"/>
          <w:b/>
          <w:sz w:val="24"/>
          <w:szCs w:val="24"/>
        </w:rPr>
        <w:t>March 2010</w:t>
      </w:r>
    </w:p>
    <w:p w:rsidR="00583A80" w:rsidRPr="00C44FDC" w:rsidRDefault="00583A80" w:rsidP="00C44FDC">
      <w:pPr>
        <w:spacing w:after="0" w:line="240" w:lineRule="auto"/>
        <w:rPr>
          <w:rFonts w:ascii="Arial" w:hAnsi="Arial" w:cs="Arial"/>
          <w:b/>
          <w:sz w:val="24"/>
          <w:szCs w:val="24"/>
        </w:rPr>
      </w:pPr>
    </w:p>
    <w:p w:rsidR="00583A80" w:rsidRPr="00C44FDC" w:rsidRDefault="00583A80" w:rsidP="00C44FDC">
      <w:pPr>
        <w:spacing w:after="0" w:line="240" w:lineRule="auto"/>
        <w:rPr>
          <w:rFonts w:ascii="Arial" w:hAnsi="Arial" w:cs="Arial"/>
          <w:b/>
          <w:sz w:val="24"/>
          <w:szCs w:val="24"/>
        </w:rPr>
      </w:pPr>
    </w:p>
    <w:p w:rsidR="00583A80" w:rsidRPr="00C44FDC" w:rsidRDefault="00583A80" w:rsidP="00C44FDC">
      <w:pPr>
        <w:spacing w:after="0" w:line="240" w:lineRule="auto"/>
        <w:rPr>
          <w:rFonts w:ascii="Arial" w:hAnsi="Arial" w:cs="Arial"/>
          <w:b/>
          <w:sz w:val="24"/>
          <w:szCs w:val="24"/>
        </w:rPr>
      </w:pPr>
      <w:r w:rsidRPr="00C44FDC">
        <w:rPr>
          <w:rFonts w:ascii="Arial" w:hAnsi="Arial" w:cs="Arial"/>
          <w:b/>
          <w:sz w:val="24"/>
          <w:szCs w:val="24"/>
        </w:rPr>
        <w:tab/>
      </w:r>
      <w:r w:rsidRPr="00C44FDC">
        <w:rPr>
          <w:rFonts w:ascii="Arial" w:hAnsi="Arial" w:cs="Arial"/>
          <w:b/>
          <w:sz w:val="24"/>
          <w:szCs w:val="24"/>
        </w:rPr>
        <w:tab/>
      </w:r>
      <w:r w:rsidRPr="00C44FDC">
        <w:rPr>
          <w:rFonts w:ascii="Arial" w:hAnsi="Arial" w:cs="Arial"/>
          <w:b/>
          <w:sz w:val="24"/>
          <w:szCs w:val="24"/>
        </w:rPr>
        <w:tab/>
      </w:r>
      <w:r w:rsidRPr="00C44FDC">
        <w:rPr>
          <w:rFonts w:ascii="Arial" w:hAnsi="Arial" w:cs="Arial"/>
          <w:b/>
          <w:sz w:val="24"/>
          <w:szCs w:val="24"/>
        </w:rPr>
        <w:tab/>
      </w:r>
      <w:r w:rsidRPr="00C44FDC">
        <w:rPr>
          <w:rFonts w:ascii="Arial" w:hAnsi="Arial" w:cs="Arial"/>
          <w:b/>
          <w:sz w:val="24"/>
          <w:szCs w:val="24"/>
        </w:rPr>
        <w:tab/>
        <w:t>Signed:  ………………………………..</w:t>
      </w:r>
    </w:p>
    <w:p w:rsidR="00583A80" w:rsidRPr="00C44FDC" w:rsidRDefault="00583A80" w:rsidP="00C44FDC">
      <w:pPr>
        <w:spacing w:after="0" w:line="240" w:lineRule="auto"/>
        <w:rPr>
          <w:rFonts w:ascii="Arial" w:hAnsi="Arial" w:cs="Arial"/>
          <w:b/>
          <w:sz w:val="24"/>
          <w:szCs w:val="24"/>
        </w:rPr>
      </w:pPr>
    </w:p>
    <w:p w:rsidR="00583A80" w:rsidRPr="00C44FDC" w:rsidRDefault="00583A80" w:rsidP="00C44FDC">
      <w:pPr>
        <w:spacing w:after="0" w:line="240" w:lineRule="auto"/>
        <w:rPr>
          <w:rFonts w:ascii="Arial" w:hAnsi="Arial" w:cs="Arial"/>
          <w:b/>
          <w:sz w:val="24"/>
          <w:szCs w:val="24"/>
        </w:rPr>
      </w:pPr>
      <w:r w:rsidRPr="00C44FDC">
        <w:rPr>
          <w:rFonts w:ascii="Arial" w:hAnsi="Arial" w:cs="Arial"/>
          <w:b/>
          <w:sz w:val="24"/>
          <w:szCs w:val="24"/>
        </w:rPr>
        <w:tab/>
      </w:r>
      <w:r w:rsidRPr="00C44FDC">
        <w:rPr>
          <w:rFonts w:ascii="Arial" w:hAnsi="Arial" w:cs="Arial"/>
          <w:b/>
          <w:sz w:val="24"/>
          <w:szCs w:val="24"/>
        </w:rPr>
        <w:tab/>
      </w:r>
      <w:r w:rsidRPr="00C44FDC">
        <w:rPr>
          <w:rFonts w:ascii="Arial" w:hAnsi="Arial" w:cs="Arial"/>
          <w:b/>
          <w:sz w:val="24"/>
          <w:szCs w:val="24"/>
        </w:rPr>
        <w:tab/>
      </w:r>
      <w:r w:rsidRPr="00C44FDC">
        <w:rPr>
          <w:rFonts w:ascii="Arial" w:hAnsi="Arial" w:cs="Arial"/>
          <w:b/>
          <w:sz w:val="24"/>
          <w:szCs w:val="24"/>
        </w:rPr>
        <w:tab/>
      </w:r>
      <w:r w:rsidRPr="00C44FDC">
        <w:rPr>
          <w:rFonts w:ascii="Arial" w:hAnsi="Arial" w:cs="Arial"/>
          <w:b/>
          <w:sz w:val="24"/>
          <w:szCs w:val="24"/>
        </w:rPr>
        <w:tab/>
        <w:t>Date:      …………………………………</w:t>
      </w:r>
    </w:p>
    <w:p w:rsidR="00583A80" w:rsidRDefault="00583A80" w:rsidP="00C44FDC">
      <w:pPr>
        <w:rPr>
          <w:rFonts w:ascii="Arial" w:hAnsi="Arial" w:cs="Arial"/>
          <w:b/>
        </w:rPr>
      </w:pPr>
    </w:p>
    <w:p w:rsidR="00583A80" w:rsidRPr="006D529F" w:rsidRDefault="00583A80" w:rsidP="006D529F">
      <w:pPr>
        <w:spacing w:after="0" w:line="240" w:lineRule="auto"/>
        <w:jc w:val="both"/>
        <w:rPr>
          <w:rFonts w:ascii="Arial" w:hAnsi="Arial" w:cs="Arial"/>
          <w:sz w:val="24"/>
          <w:szCs w:val="24"/>
        </w:rPr>
      </w:pPr>
    </w:p>
    <w:sectPr w:rsidR="00583A80" w:rsidRPr="006D529F" w:rsidSect="009830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A80" w:rsidRDefault="00583A80" w:rsidP="00E83644">
      <w:pPr>
        <w:spacing w:after="0" w:line="240" w:lineRule="auto"/>
      </w:pPr>
      <w:r>
        <w:separator/>
      </w:r>
    </w:p>
  </w:endnote>
  <w:endnote w:type="continuationSeparator" w:id="1">
    <w:p w:rsidR="00583A80" w:rsidRDefault="00583A80" w:rsidP="00E83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80" w:rsidRDefault="00583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80" w:rsidRDefault="00583A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80" w:rsidRDefault="00583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A80" w:rsidRDefault="00583A80" w:rsidP="00E83644">
      <w:pPr>
        <w:spacing w:after="0" w:line="240" w:lineRule="auto"/>
      </w:pPr>
      <w:r>
        <w:separator/>
      </w:r>
    </w:p>
  </w:footnote>
  <w:footnote w:type="continuationSeparator" w:id="1">
    <w:p w:rsidR="00583A80" w:rsidRDefault="00583A80" w:rsidP="00E836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80" w:rsidRDefault="00583A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80" w:rsidRDefault="00583A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80" w:rsidRDefault="00583A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5E29384"/>
    <w:lvl w:ilvl="0">
      <w:start w:val="1"/>
      <w:numFmt w:val="decimal"/>
      <w:lvlText w:val="%1."/>
      <w:lvlJc w:val="left"/>
      <w:pPr>
        <w:tabs>
          <w:tab w:val="num" w:pos="360"/>
        </w:tabs>
        <w:ind w:left="360" w:hanging="360"/>
      </w:pPr>
      <w:rPr>
        <w:rFonts w:cs="Times New Roman"/>
      </w:rPr>
    </w:lvl>
  </w:abstractNum>
  <w:abstractNum w:abstractNumId="1">
    <w:nsid w:val="126B463E"/>
    <w:multiLevelType w:val="hybridMultilevel"/>
    <w:tmpl w:val="D79AA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78716C"/>
    <w:multiLevelType w:val="multilevel"/>
    <w:tmpl w:val="EBF84A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80"/>
        </w:tabs>
        <w:ind w:left="48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DE80DF0"/>
    <w:multiLevelType w:val="hybridMultilevel"/>
    <w:tmpl w:val="A27AA93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nsid w:val="508D7525"/>
    <w:multiLevelType w:val="hybridMultilevel"/>
    <w:tmpl w:val="D38638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D722505"/>
    <w:multiLevelType w:val="hybridMultilevel"/>
    <w:tmpl w:val="450EACA2"/>
    <w:lvl w:ilvl="0" w:tplc="B8E2622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0CE58D9"/>
    <w:multiLevelType w:val="hybridMultilevel"/>
    <w:tmpl w:val="4270568C"/>
    <w:lvl w:ilvl="0" w:tplc="C43A7D2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AAA2053"/>
    <w:multiLevelType w:val="hybridMultilevel"/>
    <w:tmpl w:val="825A4B3A"/>
    <w:lvl w:ilvl="0" w:tplc="FFFFFFFF">
      <w:start w:val="5"/>
      <w:numFmt w:val="decimal"/>
      <w:lvlText w:val="%1."/>
      <w:lvlJc w:val="left"/>
      <w:pPr>
        <w:tabs>
          <w:tab w:val="num" w:pos="720"/>
        </w:tabs>
        <w:ind w:left="720" w:hanging="72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num w:numId="1">
    <w:abstractNumId w:val="0"/>
  </w:num>
  <w:num w:numId="2">
    <w:abstractNumId w:val="0"/>
  </w:num>
  <w:num w:numId="3">
    <w:abstractNumId w:val="5"/>
  </w:num>
  <w:num w:numId="4">
    <w:abstractNumId w:val="1"/>
  </w:num>
  <w:num w:numId="5">
    <w:abstractNumId w:val="6"/>
  </w:num>
  <w:num w:numId="6">
    <w:abstractNumId w:val="7"/>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9D1"/>
    <w:rsid w:val="000149CA"/>
    <w:rsid w:val="000A6ED7"/>
    <w:rsid w:val="0013077D"/>
    <w:rsid w:val="00173FE4"/>
    <w:rsid w:val="00174CA2"/>
    <w:rsid w:val="001F2325"/>
    <w:rsid w:val="00262BF0"/>
    <w:rsid w:val="00270874"/>
    <w:rsid w:val="00291534"/>
    <w:rsid w:val="00334974"/>
    <w:rsid w:val="003569D1"/>
    <w:rsid w:val="00361D44"/>
    <w:rsid w:val="004954D0"/>
    <w:rsid w:val="00561461"/>
    <w:rsid w:val="00583A80"/>
    <w:rsid w:val="006D4061"/>
    <w:rsid w:val="006D529F"/>
    <w:rsid w:val="00713504"/>
    <w:rsid w:val="00754094"/>
    <w:rsid w:val="007A4677"/>
    <w:rsid w:val="00881FB1"/>
    <w:rsid w:val="008B1270"/>
    <w:rsid w:val="008B3646"/>
    <w:rsid w:val="00953F70"/>
    <w:rsid w:val="009830C8"/>
    <w:rsid w:val="009E5CB4"/>
    <w:rsid w:val="00A621D5"/>
    <w:rsid w:val="00AF7DD1"/>
    <w:rsid w:val="00B714B8"/>
    <w:rsid w:val="00BB200F"/>
    <w:rsid w:val="00BE283F"/>
    <w:rsid w:val="00C44FDC"/>
    <w:rsid w:val="00C657D3"/>
    <w:rsid w:val="00D67515"/>
    <w:rsid w:val="00DD2A80"/>
    <w:rsid w:val="00DD5C13"/>
    <w:rsid w:val="00E83644"/>
    <w:rsid w:val="00E934AB"/>
    <w:rsid w:val="00ED6D0A"/>
    <w:rsid w:val="00EE184E"/>
    <w:rsid w:val="00F029E5"/>
    <w:rsid w:val="00F53085"/>
    <w:rsid w:val="00FA534E"/>
    <w:rsid w:val="00FE392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C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836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E83644"/>
    <w:rPr>
      <w:rFonts w:cs="Times New Roman"/>
    </w:rPr>
  </w:style>
  <w:style w:type="paragraph" w:styleId="Footer">
    <w:name w:val="footer"/>
    <w:basedOn w:val="Normal"/>
    <w:link w:val="FooterChar"/>
    <w:uiPriority w:val="99"/>
    <w:semiHidden/>
    <w:rsid w:val="00E836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E83644"/>
    <w:rPr>
      <w:rFonts w:cs="Times New Roman"/>
    </w:rPr>
  </w:style>
  <w:style w:type="paragraph" w:styleId="ListParagraph">
    <w:name w:val="List Paragraph"/>
    <w:basedOn w:val="Normal"/>
    <w:uiPriority w:val="99"/>
    <w:qFormat/>
    <w:rsid w:val="00174CA2"/>
    <w:pPr>
      <w:ind w:left="720"/>
      <w:contextualSpacing/>
    </w:pPr>
  </w:style>
  <w:style w:type="paragraph" w:customStyle="1" w:styleId="mhmbodytext">
    <w:name w:val="mhm.bodytext"/>
    <w:basedOn w:val="Normal"/>
    <w:uiPriority w:val="99"/>
    <w:rsid w:val="008B3646"/>
    <w:pPr>
      <w:spacing w:after="0" w:line="240" w:lineRule="auto"/>
      <w:ind w:left="1701"/>
    </w:pPr>
    <w:rPr>
      <w:rFonts w:ascii="Arial" w:eastAsia="Times New Roman" w:hAnsi="Arial"/>
      <w:szCs w:val="20"/>
    </w:rPr>
  </w:style>
  <w:style w:type="paragraph" w:styleId="ListNumber">
    <w:name w:val="List Number"/>
    <w:basedOn w:val="Normal"/>
    <w:uiPriority w:val="99"/>
    <w:rsid w:val="008B3646"/>
    <w:pPr>
      <w:suppressAutoHyphens/>
      <w:spacing w:line="300" w:lineRule="exact"/>
      <w:ind w:left="720" w:hanging="360"/>
    </w:pPr>
    <w:rPr>
      <w:rFonts w:ascii="Arial" w:eastAsia="Times New Roman" w:hAnsi="Arial"/>
      <w:szCs w:val="20"/>
    </w:rPr>
  </w:style>
  <w:style w:type="paragraph" w:styleId="BalloonText">
    <w:name w:val="Balloon Text"/>
    <w:basedOn w:val="Normal"/>
    <w:link w:val="BalloonTextChar"/>
    <w:uiPriority w:val="99"/>
    <w:semiHidden/>
    <w:rsid w:val="008B3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36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1604</Words>
  <Characters>9147</Characters>
  <Application>Microsoft Office Outlook</Application>
  <DocSecurity>0</DocSecurity>
  <Lines>0</Lines>
  <Paragraphs>0</Paragraphs>
  <ScaleCrop>false</ScaleCrop>
  <Company>Telford &amp; Wrekin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dc:title>
  <dc:subject/>
  <dc:creator>legsugo</dc:creator>
  <cp:keywords/>
  <dc:description/>
  <cp:lastModifiedBy>LEGPHSM</cp:lastModifiedBy>
  <cp:revision>3</cp:revision>
  <cp:lastPrinted>2010-03-15T11:03:00Z</cp:lastPrinted>
  <dcterms:created xsi:type="dcterms:W3CDTF">2010-03-15T11:02:00Z</dcterms:created>
  <dcterms:modified xsi:type="dcterms:W3CDTF">2010-03-15T11:04:00Z</dcterms:modified>
</cp:coreProperties>
</file>