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4C9" w:rsidRDefault="009F4E52" w:rsidP="009F4E52">
      <w:pPr>
        <w:spacing w:after="0" w:line="240" w:lineRule="auto"/>
        <w:jc w:val="center"/>
        <w:rPr>
          <w:rFonts w:ascii="Arial" w:hAnsi="Arial" w:cs="Arial"/>
          <w:b/>
          <w:sz w:val="24"/>
          <w:szCs w:val="24"/>
          <w:u w:val="single"/>
        </w:rPr>
      </w:pPr>
      <w:r>
        <w:rPr>
          <w:rFonts w:ascii="Arial" w:hAnsi="Arial" w:cs="Arial"/>
          <w:b/>
          <w:sz w:val="24"/>
          <w:szCs w:val="24"/>
          <w:u w:val="single"/>
        </w:rPr>
        <w:t>COUNCIL CONSTITUTION COMMITTEE</w:t>
      </w:r>
    </w:p>
    <w:p w:rsidR="009F4E52" w:rsidRDefault="009F4E52" w:rsidP="009F4E52">
      <w:pPr>
        <w:spacing w:after="0" w:line="240" w:lineRule="auto"/>
        <w:jc w:val="center"/>
        <w:rPr>
          <w:rFonts w:ascii="Arial" w:hAnsi="Arial" w:cs="Arial"/>
          <w:b/>
          <w:sz w:val="24"/>
          <w:szCs w:val="24"/>
          <w:u w:val="single"/>
        </w:rPr>
      </w:pPr>
    </w:p>
    <w:p w:rsidR="009F4E52" w:rsidRDefault="009F4E52" w:rsidP="009F4E52">
      <w:pPr>
        <w:spacing w:after="0" w:line="240" w:lineRule="auto"/>
        <w:jc w:val="center"/>
        <w:rPr>
          <w:rFonts w:ascii="Arial" w:hAnsi="Arial" w:cs="Arial"/>
          <w:b/>
          <w:sz w:val="24"/>
          <w:szCs w:val="24"/>
          <w:u w:val="single"/>
        </w:rPr>
      </w:pPr>
      <w:r>
        <w:rPr>
          <w:rFonts w:ascii="Arial" w:hAnsi="Arial" w:cs="Arial"/>
          <w:b/>
          <w:sz w:val="24"/>
          <w:szCs w:val="24"/>
          <w:u w:val="single"/>
        </w:rPr>
        <w:t>Minutes of a meeting of the Council Constitution Committee held on Tuesday, 14</w:t>
      </w:r>
      <w:r w:rsidRPr="009F4E52">
        <w:rPr>
          <w:rFonts w:ascii="Arial" w:hAnsi="Arial" w:cs="Arial"/>
          <w:b/>
          <w:sz w:val="24"/>
          <w:szCs w:val="24"/>
          <w:u w:val="single"/>
          <w:vertAlign w:val="superscript"/>
        </w:rPr>
        <w:t>th</w:t>
      </w:r>
      <w:r>
        <w:rPr>
          <w:rFonts w:ascii="Arial" w:hAnsi="Arial" w:cs="Arial"/>
          <w:b/>
          <w:sz w:val="24"/>
          <w:szCs w:val="24"/>
          <w:u w:val="single"/>
        </w:rPr>
        <w:t xml:space="preserve"> September, 2010 at 5.55 p.m. in the Civic Offices, Telford, Shropshire </w:t>
      </w:r>
    </w:p>
    <w:p w:rsidR="009F4E52" w:rsidRDefault="009F4E52" w:rsidP="009F4E52">
      <w:pPr>
        <w:spacing w:after="0" w:line="240" w:lineRule="auto"/>
        <w:jc w:val="center"/>
        <w:rPr>
          <w:rFonts w:ascii="Arial" w:hAnsi="Arial" w:cs="Arial"/>
          <w:b/>
          <w:sz w:val="24"/>
          <w:szCs w:val="24"/>
          <w:u w:val="single"/>
        </w:rPr>
      </w:pPr>
    </w:p>
    <w:p w:rsidR="009F4E52" w:rsidRDefault="009F4E52" w:rsidP="009F4E52">
      <w:pPr>
        <w:spacing w:after="0" w:line="240" w:lineRule="auto"/>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S.M. Kelly (Chairman), R.K. Austin, E.J. Carter, A.J. Eade, G.M. Green, J.M. Seymour, C.F. Smith and V. Tonks</w:t>
      </w:r>
    </w:p>
    <w:p w:rsidR="009F4E52" w:rsidRDefault="009F4E52" w:rsidP="009F4E52">
      <w:pPr>
        <w:spacing w:after="0" w:line="240" w:lineRule="auto"/>
        <w:rPr>
          <w:rFonts w:ascii="Arial" w:hAnsi="Arial" w:cs="Arial"/>
          <w:sz w:val="24"/>
          <w:szCs w:val="24"/>
        </w:rPr>
      </w:pPr>
    </w:p>
    <w:p w:rsidR="009F4E52" w:rsidRDefault="009F4E52" w:rsidP="009F4E52">
      <w:pPr>
        <w:spacing w:after="0" w:line="240" w:lineRule="auto"/>
        <w:rPr>
          <w:rFonts w:ascii="Arial" w:hAnsi="Arial" w:cs="Arial"/>
          <w:b/>
          <w:sz w:val="24"/>
          <w:szCs w:val="24"/>
          <w:u w:val="single"/>
        </w:rPr>
      </w:pPr>
      <w:r w:rsidRPr="009F4E52">
        <w:rPr>
          <w:rFonts w:ascii="Arial" w:hAnsi="Arial" w:cs="Arial"/>
          <w:b/>
          <w:sz w:val="24"/>
          <w:szCs w:val="24"/>
        </w:rPr>
        <w:t>CCC-12</w:t>
      </w:r>
      <w:r w:rsidRPr="009F4E52">
        <w:rPr>
          <w:rFonts w:ascii="Arial" w:hAnsi="Arial" w:cs="Arial"/>
          <w:b/>
          <w:sz w:val="24"/>
          <w:szCs w:val="24"/>
        </w:rPr>
        <w:tab/>
      </w:r>
      <w:r>
        <w:rPr>
          <w:rFonts w:ascii="Arial" w:hAnsi="Arial" w:cs="Arial"/>
          <w:b/>
          <w:sz w:val="24"/>
          <w:szCs w:val="24"/>
          <w:u w:val="single"/>
        </w:rPr>
        <w:t>MINUTES</w:t>
      </w:r>
    </w:p>
    <w:p w:rsidR="009F4E52" w:rsidRDefault="009F4E52" w:rsidP="009F4E52">
      <w:pPr>
        <w:spacing w:after="0" w:line="240" w:lineRule="auto"/>
        <w:rPr>
          <w:rFonts w:ascii="Arial" w:hAnsi="Arial" w:cs="Arial"/>
          <w:b/>
          <w:sz w:val="24"/>
          <w:szCs w:val="24"/>
          <w:u w:val="single"/>
        </w:rPr>
      </w:pPr>
    </w:p>
    <w:p w:rsidR="009F4E52" w:rsidRDefault="009F4E52" w:rsidP="008E2B70">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Council Constitution Committee held on the 8</w:t>
      </w:r>
      <w:r w:rsidRPr="009F4E52">
        <w:rPr>
          <w:rFonts w:ascii="Arial" w:hAnsi="Arial" w:cs="Arial"/>
          <w:b/>
          <w:sz w:val="24"/>
          <w:szCs w:val="24"/>
          <w:vertAlign w:val="superscript"/>
        </w:rPr>
        <w:t>th</w:t>
      </w:r>
      <w:r>
        <w:rPr>
          <w:rFonts w:ascii="Arial" w:hAnsi="Arial" w:cs="Arial"/>
          <w:b/>
          <w:sz w:val="24"/>
          <w:szCs w:val="24"/>
        </w:rPr>
        <w:t xml:space="preserve"> June, 2010 be confirmed and signed by the Chairman.</w:t>
      </w:r>
    </w:p>
    <w:p w:rsidR="009F4E52" w:rsidRDefault="009F4E52" w:rsidP="009F4E52">
      <w:pPr>
        <w:spacing w:after="0" w:line="240" w:lineRule="auto"/>
        <w:rPr>
          <w:rFonts w:ascii="Arial" w:hAnsi="Arial" w:cs="Arial"/>
          <w:b/>
          <w:sz w:val="24"/>
          <w:szCs w:val="24"/>
        </w:rPr>
      </w:pPr>
    </w:p>
    <w:p w:rsidR="009F4E52" w:rsidRDefault="009F4E52" w:rsidP="009F4E52">
      <w:pPr>
        <w:spacing w:after="0" w:line="240" w:lineRule="auto"/>
        <w:rPr>
          <w:rFonts w:ascii="Arial" w:hAnsi="Arial" w:cs="Arial"/>
          <w:b/>
          <w:sz w:val="24"/>
          <w:szCs w:val="24"/>
          <w:u w:val="single"/>
        </w:rPr>
      </w:pPr>
      <w:r>
        <w:rPr>
          <w:rFonts w:ascii="Arial" w:hAnsi="Arial" w:cs="Arial"/>
          <w:b/>
          <w:sz w:val="24"/>
          <w:szCs w:val="24"/>
        </w:rPr>
        <w:t>CCC-13</w:t>
      </w:r>
      <w:r>
        <w:rPr>
          <w:rFonts w:ascii="Arial" w:hAnsi="Arial" w:cs="Arial"/>
          <w:b/>
          <w:sz w:val="24"/>
          <w:szCs w:val="24"/>
        </w:rPr>
        <w:tab/>
      </w:r>
      <w:r>
        <w:rPr>
          <w:rFonts w:ascii="Arial" w:hAnsi="Arial" w:cs="Arial"/>
          <w:b/>
          <w:sz w:val="24"/>
          <w:szCs w:val="24"/>
          <w:u w:val="single"/>
        </w:rPr>
        <w:t>APOLOGIES FOR ABSENCE</w:t>
      </w:r>
    </w:p>
    <w:p w:rsidR="009F4E52" w:rsidRDefault="009F4E52" w:rsidP="009F4E52">
      <w:pPr>
        <w:spacing w:after="0" w:line="240" w:lineRule="auto"/>
        <w:rPr>
          <w:rFonts w:ascii="Arial" w:hAnsi="Arial" w:cs="Arial"/>
          <w:b/>
          <w:sz w:val="24"/>
          <w:szCs w:val="24"/>
          <w:u w:val="single"/>
        </w:rPr>
      </w:pPr>
    </w:p>
    <w:p w:rsidR="009F4E52" w:rsidRDefault="009F4E52" w:rsidP="009F4E52">
      <w:pPr>
        <w:spacing w:after="0" w:line="240" w:lineRule="auto"/>
        <w:rPr>
          <w:rFonts w:ascii="Arial" w:hAnsi="Arial" w:cs="Arial"/>
          <w:sz w:val="24"/>
          <w:szCs w:val="24"/>
        </w:rPr>
      </w:pPr>
      <w:r w:rsidRPr="009F4E52">
        <w:rPr>
          <w:rFonts w:ascii="Arial" w:hAnsi="Arial" w:cs="Arial"/>
          <w:sz w:val="24"/>
          <w:szCs w:val="24"/>
        </w:rPr>
        <w:t>None.</w:t>
      </w:r>
    </w:p>
    <w:p w:rsidR="009F4E52" w:rsidRDefault="009F4E52" w:rsidP="009F4E52">
      <w:pPr>
        <w:spacing w:after="0" w:line="240" w:lineRule="auto"/>
        <w:rPr>
          <w:rFonts w:ascii="Arial" w:hAnsi="Arial" w:cs="Arial"/>
          <w:sz w:val="24"/>
          <w:szCs w:val="24"/>
        </w:rPr>
      </w:pPr>
    </w:p>
    <w:p w:rsidR="009F4E52" w:rsidRDefault="009F4E52" w:rsidP="009F4E52">
      <w:pPr>
        <w:spacing w:after="0" w:line="240" w:lineRule="auto"/>
        <w:rPr>
          <w:rFonts w:ascii="Arial" w:hAnsi="Arial" w:cs="Arial"/>
          <w:b/>
          <w:sz w:val="24"/>
          <w:szCs w:val="24"/>
          <w:u w:val="single"/>
        </w:rPr>
      </w:pPr>
      <w:r>
        <w:rPr>
          <w:rFonts w:ascii="Arial" w:hAnsi="Arial" w:cs="Arial"/>
          <w:b/>
          <w:sz w:val="24"/>
          <w:szCs w:val="24"/>
        </w:rPr>
        <w:t>CCC-14</w:t>
      </w:r>
      <w:r>
        <w:rPr>
          <w:rFonts w:ascii="Arial" w:hAnsi="Arial" w:cs="Arial"/>
          <w:b/>
          <w:sz w:val="24"/>
          <w:szCs w:val="24"/>
        </w:rPr>
        <w:tab/>
      </w:r>
      <w:r>
        <w:rPr>
          <w:rFonts w:ascii="Arial" w:hAnsi="Arial" w:cs="Arial"/>
          <w:b/>
          <w:sz w:val="24"/>
          <w:szCs w:val="24"/>
          <w:u w:val="single"/>
        </w:rPr>
        <w:t>DECLARATIONS OF INTEREST</w:t>
      </w:r>
    </w:p>
    <w:p w:rsidR="009F4E52" w:rsidRDefault="009F4E52" w:rsidP="009F4E52">
      <w:pPr>
        <w:spacing w:after="0" w:line="240" w:lineRule="auto"/>
        <w:rPr>
          <w:rFonts w:ascii="Arial" w:hAnsi="Arial" w:cs="Arial"/>
          <w:b/>
          <w:sz w:val="24"/>
          <w:szCs w:val="24"/>
          <w:u w:val="single"/>
        </w:rPr>
      </w:pPr>
    </w:p>
    <w:p w:rsidR="009F4E52" w:rsidRDefault="009F4E52" w:rsidP="009F4E52">
      <w:pPr>
        <w:spacing w:after="0" w:line="240" w:lineRule="auto"/>
        <w:rPr>
          <w:rFonts w:ascii="Arial" w:hAnsi="Arial" w:cs="Arial"/>
          <w:sz w:val="24"/>
          <w:szCs w:val="24"/>
        </w:rPr>
      </w:pPr>
      <w:r>
        <w:rPr>
          <w:rFonts w:ascii="Arial" w:hAnsi="Arial" w:cs="Arial"/>
          <w:sz w:val="24"/>
          <w:szCs w:val="24"/>
        </w:rPr>
        <w:t>None.</w:t>
      </w:r>
    </w:p>
    <w:p w:rsidR="009F4E52" w:rsidRDefault="009F4E52" w:rsidP="009F4E52">
      <w:pPr>
        <w:spacing w:after="0" w:line="240" w:lineRule="auto"/>
        <w:rPr>
          <w:rFonts w:ascii="Arial" w:hAnsi="Arial" w:cs="Arial"/>
          <w:sz w:val="24"/>
          <w:szCs w:val="24"/>
        </w:rPr>
      </w:pPr>
    </w:p>
    <w:p w:rsidR="009F4E52" w:rsidRDefault="009F4E52" w:rsidP="009F4E52">
      <w:pPr>
        <w:spacing w:after="0" w:line="240" w:lineRule="auto"/>
        <w:ind w:left="1440" w:hanging="1440"/>
        <w:rPr>
          <w:rFonts w:ascii="Arial" w:hAnsi="Arial" w:cs="Arial"/>
          <w:b/>
          <w:sz w:val="24"/>
          <w:szCs w:val="24"/>
          <w:u w:val="single"/>
        </w:rPr>
      </w:pPr>
      <w:r>
        <w:rPr>
          <w:rFonts w:ascii="Arial" w:hAnsi="Arial" w:cs="Arial"/>
          <w:b/>
          <w:sz w:val="24"/>
          <w:szCs w:val="24"/>
        </w:rPr>
        <w:t>CCC-15</w:t>
      </w:r>
      <w:r>
        <w:rPr>
          <w:rFonts w:ascii="Arial" w:hAnsi="Arial" w:cs="Arial"/>
          <w:b/>
          <w:sz w:val="24"/>
          <w:szCs w:val="24"/>
        </w:rPr>
        <w:tab/>
      </w:r>
      <w:r>
        <w:rPr>
          <w:rFonts w:ascii="Arial" w:hAnsi="Arial" w:cs="Arial"/>
          <w:b/>
          <w:sz w:val="24"/>
          <w:szCs w:val="24"/>
          <w:u w:val="single"/>
        </w:rPr>
        <w:t>LOCAL GOVERNMENT AND PUBLIC INVOLVEMENT IN HEALTH ACT 2007 – EXECUTIVE ARRANGEMENTS</w:t>
      </w:r>
    </w:p>
    <w:p w:rsidR="009F4E52" w:rsidRPr="009F4E52" w:rsidRDefault="009F4E52" w:rsidP="009F4E52">
      <w:pPr>
        <w:spacing w:after="0" w:line="240" w:lineRule="auto"/>
        <w:ind w:left="1440" w:hanging="1440"/>
        <w:rPr>
          <w:rFonts w:ascii="Arial" w:hAnsi="Arial" w:cs="Arial"/>
          <w:sz w:val="24"/>
          <w:szCs w:val="24"/>
        </w:rPr>
      </w:pPr>
    </w:p>
    <w:p w:rsidR="009F4E52" w:rsidRDefault="009F4E52" w:rsidP="008E2B70">
      <w:pPr>
        <w:spacing w:after="0" w:line="240" w:lineRule="auto"/>
        <w:jc w:val="both"/>
        <w:rPr>
          <w:rFonts w:ascii="Arial" w:hAnsi="Arial" w:cs="Arial"/>
          <w:bCs/>
          <w:sz w:val="24"/>
          <w:szCs w:val="24"/>
        </w:rPr>
      </w:pPr>
      <w:r>
        <w:rPr>
          <w:rFonts w:ascii="Arial" w:hAnsi="Arial" w:cs="Arial"/>
          <w:bCs/>
          <w:sz w:val="24"/>
          <w:szCs w:val="24"/>
        </w:rPr>
        <w:t xml:space="preserve">The report of the Head of Governance requested </w:t>
      </w:r>
      <w:r w:rsidRPr="009F4E52">
        <w:rPr>
          <w:rFonts w:ascii="Arial" w:hAnsi="Arial" w:cs="Arial"/>
          <w:bCs/>
          <w:sz w:val="24"/>
          <w:szCs w:val="24"/>
        </w:rPr>
        <w:t xml:space="preserve">Members to recommend to Council a preferred option for </w:t>
      </w:r>
      <w:r>
        <w:rPr>
          <w:rFonts w:ascii="Arial" w:hAnsi="Arial" w:cs="Arial"/>
          <w:bCs/>
          <w:sz w:val="24"/>
          <w:szCs w:val="24"/>
        </w:rPr>
        <w:t xml:space="preserve">the </w:t>
      </w:r>
      <w:r w:rsidRPr="009F4E52">
        <w:rPr>
          <w:rFonts w:ascii="Arial" w:hAnsi="Arial" w:cs="Arial"/>
          <w:bCs/>
          <w:sz w:val="24"/>
          <w:szCs w:val="24"/>
        </w:rPr>
        <w:t>Executive Arrangements following the recent consultation process.  Following a further consultation period the Council w</w:t>
      </w:r>
      <w:r>
        <w:rPr>
          <w:rFonts w:ascii="Arial" w:hAnsi="Arial" w:cs="Arial"/>
          <w:bCs/>
          <w:sz w:val="24"/>
          <w:szCs w:val="24"/>
        </w:rPr>
        <w:t>ould</w:t>
      </w:r>
      <w:r w:rsidR="006C6B11">
        <w:rPr>
          <w:rFonts w:ascii="Arial" w:hAnsi="Arial" w:cs="Arial"/>
          <w:bCs/>
          <w:sz w:val="24"/>
          <w:szCs w:val="24"/>
        </w:rPr>
        <w:t xml:space="preserve"> </w:t>
      </w:r>
      <w:r w:rsidRPr="009F4E52">
        <w:rPr>
          <w:rFonts w:ascii="Arial" w:hAnsi="Arial" w:cs="Arial"/>
          <w:bCs/>
          <w:sz w:val="24"/>
          <w:szCs w:val="24"/>
        </w:rPr>
        <w:t xml:space="preserve">then be required to adopt </w:t>
      </w:r>
      <w:r>
        <w:rPr>
          <w:rFonts w:ascii="Arial" w:hAnsi="Arial" w:cs="Arial"/>
          <w:bCs/>
          <w:sz w:val="24"/>
          <w:szCs w:val="24"/>
        </w:rPr>
        <w:t xml:space="preserve">either the Mayor &amp; Cabinet model or the Leader &amp; Cabinet model. </w:t>
      </w:r>
      <w:r w:rsidR="006C6B11" w:rsidRPr="009F4E52">
        <w:rPr>
          <w:rFonts w:ascii="Arial" w:hAnsi="Arial" w:cs="Arial"/>
          <w:bCs/>
          <w:sz w:val="24"/>
          <w:szCs w:val="24"/>
        </w:rPr>
        <w:t>Attached a</w:t>
      </w:r>
      <w:r w:rsidR="006C6B11">
        <w:rPr>
          <w:rFonts w:ascii="Arial" w:hAnsi="Arial" w:cs="Arial"/>
          <w:bCs/>
          <w:sz w:val="24"/>
          <w:szCs w:val="24"/>
        </w:rPr>
        <w:t xml:space="preserve">s </w:t>
      </w:r>
      <w:r w:rsidR="006C6B11" w:rsidRPr="009F4E52">
        <w:rPr>
          <w:rFonts w:ascii="Arial" w:hAnsi="Arial" w:cs="Arial"/>
          <w:bCs/>
          <w:sz w:val="24"/>
          <w:szCs w:val="24"/>
        </w:rPr>
        <w:t xml:space="preserve">Appendix 2 </w:t>
      </w:r>
      <w:r w:rsidR="006C6B11">
        <w:rPr>
          <w:rFonts w:ascii="Arial" w:hAnsi="Arial" w:cs="Arial"/>
          <w:bCs/>
          <w:sz w:val="24"/>
          <w:szCs w:val="24"/>
        </w:rPr>
        <w:t xml:space="preserve">of the report was </w:t>
      </w:r>
      <w:r w:rsidR="006C6B11" w:rsidRPr="009F4E52">
        <w:rPr>
          <w:rFonts w:ascii="Arial" w:hAnsi="Arial" w:cs="Arial"/>
          <w:bCs/>
          <w:sz w:val="24"/>
          <w:szCs w:val="24"/>
        </w:rPr>
        <w:t>information on the differences between the two models</w:t>
      </w:r>
      <w:r w:rsidR="008E2B70">
        <w:rPr>
          <w:rFonts w:ascii="Arial" w:hAnsi="Arial" w:cs="Arial"/>
          <w:bCs/>
          <w:sz w:val="24"/>
          <w:szCs w:val="24"/>
        </w:rPr>
        <w:t xml:space="preserve">.  </w:t>
      </w:r>
    </w:p>
    <w:p w:rsidR="008E2B70" w:rsidRDefault="008E2B70" w:rsidP="008E2B70">
      <w:pPr>
        <w:spacing w:after="0" w:line="240" w:lineRule="auto"/>
        <w:jc w:val="both"/>
        <w:rPr>
          <w:rFonts w:ascii="Arial" w:hAnsi="Arial" w:cs="Arial"/>
          <w:bCs/>
          <w:sz w:val="24"/>
          <w:szCs w:val="24"/>
        </w:rPr>
      </w:pPr>
    </w:p>
    <w:p w:rsidR="009F4E52" w:rsidRPr="009F4E52" w:rsidRDefault="009F4E52" w:rsidP="009F4E52">
      <w:pPr>
        <w:spacing w:after="0" w:line="240" w:lineRule="auto"/>
        <w:jc w:val="both"/>
        <w:rPr>
          <w:rFonts w:ascii="Arial" w:hAnsi="Arial" w:cs="Arial"/>
          <w:bCs/>
          <w:sz w:val="24"/>
          <w:szCs w:val="24"/>
        </w:rPr>
      </w:pPr>
      <w:r w:rsidRPr="009F4E52">
        <w:rPr>
          <w:rFonts w:ascii="Arial" w:hAnsi="Arial" w:cs="Arial"/>
          <w:bCs/>
          <w:sz w:val="24"/>
          <w:szCs w:val="24"/>
        </w:rPr>
        <w:t>On the 29</w:t>
      </w:r>
      <w:r w:rsidRPr="009F4E52">
        <w:rPr>
          <w:rFonts w:ascii="Arial" w:hAnsi="Arial" w:cs="Arial"/>
          <w:bCs/>
          <w:sz w:val="24"/>
          <w:szCs w:val="24"/>
          <w:vertAlign w:val="superscript"/>
        </w:rPr>
        <w:t>th</w:t>
      </w:r>
      <w:r w:rsidRPr="009F4E52">
        <w:rPr>
          <w:rFonts w:ascii="Arial" w:hAnsi="Arial" w:cs="Arial"/>
          <w:bCs/>
          <w:sz w:val="24"/>
          <w:szCs w:val="24"/>
        </w:rPr>
        <w:t xml:space="preserve"> April 2010 full Council </w:t>
      </w:r>
      <w:r w:rsidR="006C6B11">
        <w:rPr>
          <w:rFonts w:ascii="Arial" w:hAnsi="Arial" w:cs="Arial"/>
          <w:bCs/>
          <w:sz w:val="24"/>
          <w:szCs w:val="24"/>
        </w:rPr>
        <w:t xml:space="preserve">had </w:t>
      </w:r>
      <w:r w:rsidRPr="009F4E52">
        <w:rPr>
          <w:rFonts w:ascii="Arial" w:hAnsi="Arial" w:cs="Arial"/>
          <w:bCs/>
          <w:sz w:val="24"/>
          <w:szCs w:val="24"/>
        </w:rPr>
        <w:t xml:space="preserve">approved a proposed timetable for ensuring that, as required, it could consider the final proposals before the end of this calendar year. </w:t>
      </w:r>
      <w:r w:rsidR="008E2B70">
        <w:rPr>
          <w:rFonts w:ascii="Arial" w:hAnsi="Arial" w:cs="Arial"/>
          <w:bCs/>
          <w:sz w:val="24"/>
          <w:szCs w:val="24"/>
        </w:rPr>
        <w:t xml:space="preserve"> </w:t>
      </w:r>
      <w:r w:rsidRPr="009F4E52">
        <w:rPr>
          <w:rFonts w:ascii="Arial" w:hAnsi="Arial" w:cs="Arial"/>
          <w:bCs/>
          <w:sz w:val="24"/>
          <w:szCs w:val="24"/>
        </w:rPr>
        <w:t>Attached a</w:t>
      </w:r>
      <w:r w:rsidR="006C6B11">
        <w:rPr>
          <w:rFonts w:ascii="Arial" w:hAnsi="Arial" w:cs="Arial"/>
          <w:bCs/>
          <w:sz w:val="24"/>
          <w:szCs w:val="24"/>
        </w:rPr>
        <w:t xml:space="preserve">s </w:t>
      </w:r>
      <w:r w:rsidRPr="009F4E52">
        <w:rPr>
          <w:rFonts w:ascii="Arial" w:hAnsi="Arial" w:cs="Arial"/>
          <w:bCs/>
          <w:sz w:val="24"/>
          <w:szCs w:val="24"/>
        </w:rPr>
        <w:t xml:space="preserve">Appendix 1 </w:t>
      </w:r>
      <w:r w:rsidR="006C6B11">
        <w:rPr>
          <w:rFonts w:ascii="Arial" w:hAnsi="Arial" w:cs="Arial"/>
          <w:bCs/>
          <w:sz w:val="24"/>
          <w:szCs w:val="24"/>
        </w:rPr>
        <w:t xml:space="preserve">to the report was a </w:t>
      </w:r>
      <w:r w:rsidR="006C6B11" w:rsidRPr="009F4E52">
        <w:rPr>
          <w:rFonts w:ascii="Arial" w:hAnsi="Arial" w:cs="Arial"/>
          <w:bCs/>
          <w:sz w:val="24"/>
          <w:szCs w:val="24"/>
        </w:rPr>
        <w:t xml:space="preserve">proposed </w:t>
      </w:r>
      <w:r w:rsidRPr="009F4E52">
        <w:rPr>
          <w:rFonts w:ascii="Arial" w:hAnsi="Arial" w:cs="Arial"/>
          <w:bCs/>
          <w:sz w:val="24"/>
          <w:szCs w:val="24"/>
        </w:rPr>
        <w:t>amended timetable that w</w:t>
      </w:r>
      <w:r w:rsidR="006C6B11">
        <w:rPr>
          <w:rFonts w:ascii="Arial" w:hAnsi="Arial" w:cs="Arial"/>
          <w:bCs/>
          <w:sz w:val="24"/>
          <w:szCs w:val="24"/>
        </w:rPr>
        <w:t>ould</w:t>
      </w:r>
      <w:r w:rsidRPr="009F4E52">
        <w:rPr>
          <w:rFonts w:ascii="Arial" w:hAnsi="Arial" w:cs="Arial"/>
          <w:bCs/>
          <w:sz w:val="24"/>
          <w:szCs w:val="24"/>
        </w:rPr>
        <w:t xml:space="preserve"> enable final proposals to be considered by </w:t>
      </w:r>
      <w:r w:rsidR="006C6B11">
        <w:rPr>
          <w:rFonts w:ascii="Arial" w:hAnsi="Arial" w:cs="Arial"/>
          <w:bCs/>
          <w:sz w:val="24"/>
          <w:szCs w:val="24"/>
        </w:rPr>
        <w:t xml:space="preserve">the </w:t>
      </w:r>
      <w:r w:rsidRPr="009F4E52">
        <w:rPr>
          <w:rFonts w:ascii="Arial" w:hAnsi="Arial" w:cs="Arial"/>
          <w:bCs/>
          <w:sz w:val="24"/>
          <w:szCs w:val="24"/>
        </w:rPr>
        <w:t xml:space="preserve">Council </w:t>
      </w:r>
      <w:r w:rsidR="006C6B11">
        <w:rPr>
          <w:rFonts w:ascii="Arial" w:hAnsi="Arial" w:cs="Arial"/>
          <w:bCs/>
          <w:sz w:val="24"/>
          <w:szCs w:val="24"/>
        </w:rPr>
        <w:t>meeting scheduled for 7</w:t>
      </w:r>
      <w:r w:rsidR="006C6B11" w:rsidRPr="006C6B11">
        <w:rPr>
          <w:rFonts w:ascii="Arial" w:hAnsi="Arial" w:cs="Arial"/>
          <w:bCs/>
          <w:sz w:val="24"/>
          <w:szCs w:val="24"/>
          <w:vertAlign w:val="superscript"/>
        </w:rPr>
        <w:t>th</w:t>
      </w:r>
      <w:r w:rsidR="006C6B11">
        <w:rPr>
          <w:rFonts w:ascii="Arial" w:hAnsi="Arial" w:cs="Arial"/>
          <w:bCs/>
          <w:sz w:val="24"/>
          <w:szCs w:val="24"/>
        </w:rPr>
        <w:t xml:space="preserve"> October, 2010 rather than there having to be an </w:t>
      </w:r>
      <w:r w:rsidRPr="009F4E52">
        <w:rPr>
          <w:rFonts w:ascii="Arial" w:hAnsi="Arial" w:cs="Arial"/>
          <w:bCs/>
          <w:sz w:val="24"/>
          <w:szCs w:val="24"/>
        </w:rPr>
        <w:t>additional Council meeting in December.</w:t>
      </w:r>
    </w:p>
    <w:p w:rsidR="009F4E52" w:rsidRDefault="009F4E52" w:rsidP="009F4E52">
      <w:pPr>
        <w:spacing w:after="0" w:line="240" w:lineRule="auto"/>
        <w:ind w:left="709" w:hanging="709"/>
        <w:jc w:val="both"/>
        <w:rPr>
          <w:rFonts w:ascii="Arial" w:hAnsi="Arial" w:cs="Arial"/>
          <w:bCs/>
          <w:sz w:val="24"/>
          <w:szCs w:val="24"/>
        </w:rPr>
      </w:pPr>
    </w:p>
    <w:p w:rsidR="00175C08" w:rsidRPr="009F4E52" w:rsidRDefault="00175C08" w:rsidP="00175C08">
      <w:pPr>
        <w:pStyle w:val="Default"/>
        <w:jc w:val="both"/>
      </w:pPr>
      <w:r w:rsidRPr="009F4E52">
        <w:t xml:space="preserve">Members, during the debate at both the Council Constitution Committee </w:t>
      </w:r>
      <w:r w:rsidR="008E2B70">
        <w:t xml:space="preserve">of </w:t>
      </w:r>
      <w:r>
        <w:t>the 25</w:t>
      </w:r>
      <w:r w:rsidRPr="00175C08">
        <w:rPr>
          <w:vertAlign w:val="superscript"/>
        </w:rPr>
        <w:t>th</w:t>
      </w:r>
      <w:r>
        <w:t xml:space="preserve"> May, 2010 </w:t>
      </w:r>
      <w:r w:rsidRPr="009F4E52">
        <w:t xml:space="preserve">and full Council </w:t>
      </w:r>
      <w:r>
        <w:t xml:space="preserve">in April </w:t>
      </w:r>
      <w:r w:rsidR="008E2B70">
        <w:t xml:space="preserve">had given </w:t>
      </w:r>
      <w:r w:rsidRPr="009F4E52">
        <w:t xml:space="preserve">a very clear steer to officers that, whilst they accepted that this was a legal requirement and consultation was a crucial element of the process, the nature and level of consultation needed to be planned to be proportionate to the issue to ensure that resources diverted from delivery of Council priorities was kept as low as reasonably possible. </w:t>
      </w:r>
    </w:p>
    <w:p w:rsidR="00175C08" w:rsidRPr="009F4E52" w:rsidRDefault="00175C08" w:rsidP="009F4E52">
      <w:pPr>
        <w:spacing w:after="0" w:line="240" w:lineRule="auto"/>
        <w:ind w:left="709" w:hanging="709"/>
        <w:jc w:val="both"/>
        <w:rPr>
          <w:rFonts w:ascii="Arial" w:hAnsi="Arial" w:cs="Arial"/>
          <w:bCs/>
          <w:sz w:val="24"/>
          <w:szCs w:val="24"/>
        </w:rPr>
      </w:pPr>
    </w:p>
    <w:p w:rsidR="009F4E52" w:rsidRPr="00175C08" w:rsidRDefault="006C6B11" w:rsidP="00175C08">
      <w:pPr>
        <w:spacing w:after="0" w:line="240" w:lineRule="auto"/>
        <w:jc w:val="both"/>
        <w:rPr>
          <w:rFonts w:ascii="Arial" w:hAnsi="Arial" w:cs="Arial"/>
          <w:sz w:val="24"/>
          <w:szCs w:val="24"/>
        </w:rPr>
      </w:pPr>
      <w:r>
        <w:rPr>
          <w:rFonts w:ascii="Arial" w:hAnsi="Arial" w:cs="Arial"/>
          <w:bCs/>
          <w:sz w:val="24"/>
          <w:szCs w:val="24"/>
        </w:rPr>
        <w:t xml:space="preserve">Full </w:t>
      </w:r>
      <w:r w:rsidR="009F4E52" w:rsidRPr="009F4E52">
        <w:rPr>
          <w:rFonts w:ascii="Arial" w:hAnsi="Arial" w:cs="Arial"/>
          <w:bCs/>
          <w:sz w:val="24"/>
          <w:szCs w:val="24"/>
        </w:rPr>
        <w:t xml:space="preserve">Council </w:t>
      </w:r>
      <w:r>
        <w:rPr>
          <w:rFonts w:ascii="Arial" w:hAnsi="Arial" w:cs="Arial"/>
          <w:bCs/>
          <w:sz w:val="24"/>
          <w:szCs w:val="24"/>
        </w:rPr>
        <w:t xml:space="preserve">in April had </w:t>
      </w:r>
      <w:r w:rsidR="009F4E52" w:rsidRPr="009F4E52">
        <w:rPr>
          <w:rFonts w:ascii="Arial" w:hAnsi="Arial" w:cs="Arial"/>
          <w:bCs/>
          <w:sz w:val="24"/>
          <w:szCs w:val="24"/>
        </w:rPr>
        <w:t xml:space="preserve">also delegated </w:t>
      </w:r>
      <w:r w:rsidRPr="009F4E52">
        <w:rPr>
          <w:rFonts w:ascii="Arial" w:hAnsi="Arial" w:cs="Arial"/>
          <w:bCs/>
          <w:sz w:val="24"/>
          <w:szCs w:val="24"/>
        </w:rPr>
        <w:t>to th</w:t>
      </w:r>
      <w:r w:rsidR="008E2B70">
        <w:rPr>
          <w:rFonts w:ascii="Arial" w:hAnsi="Arial" w:cs="Arial"/>
          <w:bCs/>
          <w:sz w:val="24"/>
          <w:szCs w:val="24"/>
        </w:rPr>
        <w:t>e</w:t>
      </w:r>
      <w:r w:rsidRPr="009F4E52">
        <w:rPr>
          <w:rFonts w:ascii="Arial" w:hAnsi="Arial" w:cs="Arial"/>
          <w:bCs/>
          <w:sz w:val="24"/>
          <w:szCs w:val="24"/>
        </w:rPr>
        <w:t xml:space="preserve"> Committee </w:t>
      </w:r>
      <w:r w:rsidR="009F4E52" w:rsidRPr="009F4E52">
        <w:rPr>
          <w:rFonts w:ascii="Arial" w:hAnsi="Arial" w:cs="Arial"/>
          <w:bCs/>
          <w:sz w:val="24"/>
          <w:szCs w:val="24"/>
        </w:rPr>
        <w:t>the power to review and approve the final consultation documents and approved an overview of those to be consulted.</w:t>
      </w:r>
      <w:r>
        <w:rPr>
          <w:rFonts w:ascii="Arial" w:hAnsi="Arial" w:cs="Arial"/>
          <w:bCs/>
          <w:sz w:val="24"/>
          <w:szCs w:val="24"/>
        </w:rPr>
        <w:t xml:space="preserve">  </w:t>
      </w:r>
      <w:r w:rsidR="009F4E52" w:rsidRPr="00175C08">
        <w:rPr>
          <w:rFonts w:ascii="Arial" w:hAnsi="Arial" w:cs="Arial"/>
          <w:sz w:val="24"/>
          <w:szCs w:val="24"/>
        </w:rPr>
        <w:t>There ha</w:t>
      </w:r>
      <w:r w:rsidR="00175C08">
        <w:rPr>
          <w:rFonts w:ascii="Arial" w:hAnsi="Arial" w:cs="Arial"/>
          <w:sz w:val="24"/>
          <w:szCs w:val="24"/>
        </w:rPr>
        <w:t>d</w:t>
      </w:r>
      <w:r w:rsidR="009F4E52" w:rsidRPr="00175C08">
        <w:rPr>
          <w:rFonts w:ascii="Arial" w:hAnsi="Arial" w:cs="Arial"/>
          <w:sz w:val="24"/>
          <w:szCs w:val="24"/>
        </w:rPr>
        <w:t xml:space="preserve"> been very few responses to the consultation so far</w:t>
      </w:r>
      <w:r w:rsidR="00175C08">
        <w:rPr>
          <w:rFonts w:ascii="Arial" w:hAnsi="Arial" w:cs="Arial"/>
          <w:sz w:val="24"/>
          <w:szCs w:val="24"/>
        </w:rPr>
        <w:t xml:space="preserve">, with those received showing a </w:t>
      </w:r>
      <w:r w:rsidR="009F4E52" w:rsidRPr="00175C08">
        <w:rPr>
          <w:rFonts w:ascii="Arial" w:hAnsi="Arial" w:cs="Arial"/>
          <w:sz w:val="24"/>
          <w:szCs w:val="24"/>
        </w:rPr>
        <w:t xml:space="preserve">majority in favour of the Leader </w:t>
      </w:r>
      <w:r w:rsidR="00175C08">
        <w:rPr>
          <w:rFonts w:ascii="Arial" w:hAnsi="Arial" w:cs="Arial"/>
          <w:sz w:val="24"/>
          <w:szCs w:val="24"/>
        </w:rPr>
        <w:t>&amp;</w:t>
      </w:r>
      <w:r w:rsidR="009F4E52" w:rsidRPr="00175C08">
        <w:rPr>
          <w:rFonts w:ascii="Arial" w:hAnsi="Arial" w:cs="Arial"/>
          <w:sz w:val="24"/>
          <w:szCs w:val="24"/>
        </w:rPr>
        <w:t xml:space="preserve"> Cabinet model.  At least two </w:t>
      </w:r>
      <w:r w:rsidR="009F4E52" w:rsidRPr="00175C08">
        <w:rPr>
          <w:rFonts w:ascii="Arial" w:hAnsi="Arial" w:cs="Arial"/>
          <w:sz w:val="24"/>
          <w:szCs w:val="24"/>
        </w:rPr>
        <w:lastRenderedPageBreak/>
        <w:t>Parish Council’s ha</w:t>
      </w:r>
      <w:r w:rsidR="00175C08">
        <w:rPr>
          <w:rFonts w:ascii="Arial" w:hAnsi="Arial" w:cs="Arial"/>
          <w:sz w:val="24"/>
          <w:szCs w:val="24"/>
        </w:rPr>
        <w:t>d</w:t>
      </w:r>
      <w:r w:rsidR="009F4E52" w:rsidRPr="00175C08">
        <w:rPr>
          <w:rFonts w:ascii="Arial" w:hAnsi="Arial" w:cs="Arial"/>
          <w:sz w:val="24"/>
          <w:szCs w:val="24"/>
        </w:rPr>
        <w:t xml:space="preserve"> indicated that they </w:t>
      </w:r>
      <w:r w:rsidR="00175C08">
        <w:rPr>
          <w:rFonts w:ascii="Arial" w:hAnsi="Arial" w:cs="Arial"/>
          <w:sz w:val="24"/>
          <w:szCs w:val="24"/>
        </w:rPr>
        <w:t>would</w:t>
      </w:r>
      <w:r w:rsidR="009F4E52" w:rsidRPr="00175C08">
        <w:rPr>
          <w:rFonts w:ascii="Arial" w:hAnsi="Arial" w:cs="Arial"/>
          <w:sz w:val="24"/>
          <w:szCs w:val="24"/>
        </w:rPr>
        <w:t xml:space="preserve"> be submitti</w:t>
      </w:r>
      <w:r w:rsidR="00175C08">
        <w:rPr>
          <w:rFonts w:ascii="Arial" w:hAnsi="Arial" w:cs="Arial"/>
          <w:sz w:val="24"/>
          <w:szCs w:val="24"/>
        </w:rPr>
        <w:t>ng responses in early September 2010.</w:t>
      </w:r>
      <w:r w:rsidR="009F4E52" w:rsidRPr="00175C08">
        <w:rPr>
          <w:rFonts w:ascii="Arial" w:hAnsi="Arial" w:cs="Arial"/>
          <w:sz w:val="24"/>
          <w:szCs w:val="24"/>
        </w:rPr>
        <w:t xml:space="preserve"> </w:t>
      </w:r>
    </w:p>
    <w:p w:rsidR="009F4E52" w:rsidRPr="009F4E52" w:rsidRDefault="009F4E52" w:rsidP="009F4E52">
      <w:pPr>
        <w:pStyle w:val="Default"/>
        <w:ind w:left="709" w:hanging="709"/>
        <w:jc w:val="both"/>
      </w:pPr>
      <w:r w:rsidRPr="009F4E52">
        <w:tab/>
      </w:r>
    </w:p>
    <w:p w:rsidR="009F4E52" w:rsidRPr="009F4E52" w:rsidRDefault="00175C08" w:rsidP="00175C08">
      <w:pPr>
        <w:pStyle w:val="Default"/>
        <w:jc w:val="both"/>
      </w:pPr>
      <w:r>
        <w:t>Following the initial consultation, t</w:t>
      </w:r>
      <w:r w:rsidR="009F4E52" w:rsidRPr="009F4E52">
        <w:t xml:space="preserve">he </w:t>
      </w:r>
      <w:r>
        <w:t xml:space="preserve"> Council was required to </w:t>
      </w:r>
      <w:r w:rsidR="009F4E52" w:rsidRPr="009F4E52">
        <w:t>draw up formal proposals</w:t>
      </w:r>
      <w:r>
        <w:t xml:space="preserve"> which would be the </w:t>
      </w:r>
      <w:r w:rsidR="009F4E52" w:rsidRPr="009F4E52">
        <w:t xml:space="preserve">subject of a Notice in a local newspaper and on the Council’s Website describing the proposals and where information about them </w:t>
      </w:r>
      <w:r>
        <w:t>was</w:t>
      </w:r>
      <w:r w:rsidR="009F4E52" w:rsidRPr="009F4E52">
        <w:t xml:space="preserve"> available. </w:t>
      </w:r>
      <w:r>
        <w:t xml:space="preserve"> </w:t>
      </w:r>
      <w:r w:rsidR="009F4E52" w:rsidRPr="009F4E52">
        <w:t xml:space="preserve">In drawing up the proposals, the </w:t>
      </w:r>
      <w:r>
        <w:t xml:space="preserve">Council had to </w:t>
      </w:r>
      <w:r w:rsidR="009F4E52" w:rsidRPr="009F4E52">
        <w:t xml:space="preserve">consider the extent to which, if implemented, the proposals </w:t>
      </w:r>
      <w:r>
        <w:t>were</w:t>
      </w:r>
      <w:r w:rsidR="009F4E52" w:rsidRPr="009F4E52">
        <w:t xml:space="preserve"> likely to assist in securing continuous improvements in the way in which its functions </w:t>
      </w:r>
      <w:r>
        <w:t>were</w:t>
      </w:r>
      <w:r w:rsidR="009F4E52" w:rsidRPr="009F4E52">
        <w:t xml:space="preserve"> exercised and having regard to the economy, efficiency and effectiveness of the same. </w:t>
      </w:r>
      <w:r>
        <w:t xml:space="preserve"> </w:t>
      </w:r>
      <w:r w:rsidR="009F4E52" w:rsidRPr="009F4E52">
        <w:t>A Resolution of the Council w</w:t>
      </w:r>
      <w:r>
        <w:t>ould</w:t>
      </w:r>
      <w:r w:rsidR="009F4E52" w:rsidRPr="009F4E52">
        <w:t xml:space="preserve"> be required by the end of December 2010 to implement the change to the Council’s Governance arrangements</w:t>
      </w:r>
      <w:r>
        <w:t xml:space="preserve"> following which </w:t>
      </w:r>
      <w:r w:rsidR="009F4E52" w:rsidRPr="009F4E52">
        <w:t xml:space="preserve">a further Notice must be placed in a local newspaper with the relevant details. </w:t>
      </w:r>
      <w:r>
        <w:t xml:space="preserve">  </w:t>
      </w:r>
    </w:p>
    <w:p w:rsidR="009F4E52" w:rsidRPr="009F4E52" w:rsidRDefault="009F4E52" w:rsidP="009F4E52">
      <w:pPr>
        <w:pStyle w:val="Default"/>
        <w:ind w:left="1418" w:hanging="709"/>
        <w:jc w:val="both"/>
      </w:pPr>
    </w:p>
    <w:p w:rsidR="009F4E52" w:rsidRPr="009F4E52" w:rsidRDefault="00175C08" w:rsidP="00175C08">
      <w:pPr>
        <w:pStyle w:val="Default"/>
        <w:jc w:val="both"/>
      </w:pPr>
      <w:r>
        <w:t xml:space="preserve">Once the </w:t>
      </w:r>
      <w:r w:rsidR="009F4E52" w:rsidRPr="009F4E52">
        <w:t xml:space="preserve">preferred solution </w:t>
      </w:r>
      <w:r>
        <w:t xml:space="preserve">had been </w:t>
      </w:r>
      <w:r w:rsidR="009F4E52" w:rsidRPr="009F4E52">
        <w:t>identified and agreed by Council on 7</w:t>
      </w:r>
      <w:r w:rsidR="009F4E52" w:rsidRPr="009F4E52">
        <w:rPr>
          <w:vertAlign w:val="superscript"/>
        </w:rPr>
        <w:t>th</w:t>
      </w:r>
      <w:r w:rsidR="009F4E52" w:rsidRPr="009F4E52">
        <w:t xml:space="preserve"> October</w:t>
      </w:r>
      <w:r>
        <w:t xml:space="preserve">, 2010 </w:t>
      </w:r>
      <w:r w:rsidR="009F4E52" w:rsidRPr="009F4E52">
        <w:t xml:space="preserve">the same </w:t>
      </w:r>
      <w:proofErr w:type="spellStart"/>
      <w:r w:rsidR="009F4E52" w:rsidRPr="009F4E52">
        <w:t>consultees</w:t>
      </w:r>
      <w:proofErr w:type="spellEnd"/>
      <w:r w:rsidR="009F4E52" w:rsidRPr="009F4E52">
        <w:t xml:space="preserve"> w</w:t>
      </w:r>
      <w:r>
        <w:t>ould</w:t>
      </w:r>
      <w:r w:rsidR="009F4E52" w:rsidRPr="009F4E52">
        <w:t xml:space="preserve"> be notified during the period 11</w:t>
      </w:r>
      <w:r w:rsidR="009F4E52" w:rsidRPr="009F4E52">
        <w:rPr>
          <w:vertAlign w:val="superscript"/>
        </w:rPr>
        <w:t>th</w:t>
      </w:r>
      <w:r w:rsidR="009F4E52" w:rsidRPr="009F4E52">
        <w:t xml:space="preserve"> October to 19</w:t>
      </w:r>
      <w:r w:rsidR="009F4E52" w:rsidRPr="009F4E52">
        <w:rPr>
          <w:vertAlign w:val="superscript"/>
        </w:rPr>
        <w:t>th</w:t>
      </w:r>
      <w:r w:rsidR="009F4E52" w:rsidRPr="009F4E52">
        <w:t xml:space="preserve"> November</w:t>
      </w:r>
      <w:r>
        <w:t>,</w:t>
      </w:r>
      <w:r w:rsidR="009F4E52" w:rsidRPr="009F4E52">
        <w:t xml:space="preserve"> 2010.  Those who ha</w:t>
      </w:r>
      <w:r>
        <w:t>d</w:t>
      </w:r>
      <w:r w:rsidR="009F4E52" w:rsidRPr="009F4E52">
        <w:t xml:space="preserve"> specifically made representations w</w:t>
      </w:r>
      <w:r>
        <w:t>ould</w:t>
      </w:r>
      <w:r w:rsidR="009F4E52" w:rsidRPr="009F4E52">
        <w:t xml:space="preserve"> be contacted separately.  The existing form of Leader and Cabinet model of governance </w:t>
      </w:r>
      <w:r>
        <w:t>would</w:t>
      </w:r>
      <w:r w:rsidR="009F4E52" w:rsidRPr="009F4E52">
        <w:t xml:space="preserve"> continue in force until after Borough elections in May 2011.</w:t>
      </w:r>
    </w:p>
    <w:p w:rsidR="009F4E52" w:rsidRPr="009F4E52" w:rsidRDefault="009F4E52" w:rsidP="009F4E52">
      <w:pPr>
        <w:pStyle w:val="Default"/>
        <w:ind w:left="748" w:hanging="748"/>
        <w:jc w:val="both"/>
        <w:rPr>
          <w:color w:val="auto"/>
          <w:lang w:eastAsia="en-US"/>
        </w:rPr>
      </w:pPr>
    </w:p>
    <w:p w:rsidR="009F4E52" w:rsidRDefault="00175C08" w:rsidP="008E2B70">
      <w:pPr>
        <w:spacing w:after="0" w:line="240" w:lineRule="auto"/>
        <w:ind w:left="1440" w:hanging="1440"/>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Council be RECOMMENDED to:</w:t>
      </w:r>
    </w:p>
    <w:p w:rsidR="00175C08" w:rsidRDefault="00175C08" w:rsidP="008E2B70">
      <w:pPr>
        <w:spacing w:after="0" w:line="240" w:lineRule="auto"/>
        <w:ind w:left="1440" w:hanging="1440"/>
        <w:jc w:val="both"/>
        <w:rPr>
          <w:rFonts w:ascii="Arial" w:hAnsi="Arial" w:cs="Arial"/>
          <w:sz w:val="24"/>
          <w:szCs w:val="24"/>
        </w:rPr>
      </w:pPr>
    </w:p>
    <w:p w:rsidR="00175C08" w:rsidRPr="00175C08" w:rsidRDefault="00175C08" w:rsidP="008E2B70">
      <w:pPr>
        <w:spacing w:after="0" w:line="240" w:lineRule="auto"/>
        <w:ind w:left="567" w:hanging="567"/>
        <w:jc w:val="both"/>
        <w:rPr>
          <w:rFonts w:ascii="Arial" w:hAnsi="Arial" w:cs="Arial"/>
          <w:b/>
          <w:sz w:val="24"/>
          <w:szCs w:val="24"/>
        </w:rPr>
      </w:pPr>
      <w:r w:rsidRPr="00175C08">
        <w:rPr>
          <w:rFonts w:ascii="Arial" w:hAnsi="Arial" w:cs="Arial"/>
          <w:b/>
          <w:sz w:val="24"/>
          <w:szCs w:val="24"/>
        </w:rPr>
        <w:t>(a)</w:t>
      </w:r>
      <w:r w:rsidRPr="00175C08">
        <w:rPr>
          <w:rFonts w:ascii="Arial" w:hAnsi="Arial" w:cs="Arial"/>
          <w:b/>
          <w:sz w:val="24"/>
          <w:szCs w:val="24"/>
        </w:rPr>
        <w:tab/>
        <w:t>that the Leader &amp; Cabinet model be the preferred option for Executive Arrangements;</w:t>
      </w:r>
    </w:p>
    <w:p w:rsidR="00175C08" w:rsidRPr="00175C08" w:rsidRDefault="00175C08" w:rsidP="008E2B70">
      <w:pPr>
        <w:spacing w:after="0" w:line="240" w:lineRule="auto"/>
        <w:ind w:left="567" w:hanging="567"/>
        <w:jc w:val="both"/>
        <w:rPr>
          <w:rFonts w:ascii="Arial" w:hAnsi="Arial" w:cs="Arial"/>
          <w:b/>
          <w:sz w:val="24"/>
          <w:szCs w:val="24"/>
        </w:rPr>
      </w:pPr>
    </w:p>
    <w:p w:rsidR="00175C08" w:rsidRDefault="00175C08" w:rsidP="008E2B70">
      <w:pPr>
        <w:spacing w:after="0" w:line="240" w:lineRule="auto"/>
        <w:ind w:left="567" w:hanging="567"/>
        <w:jc w:val="both"/>
        <w:rPr>
          <w:rFonts w:ascii="Arial" w:hAnsi="Arial" w:cs="Arial"/>
          <w:b/>
          <w:sz w:val="24"/>
          <w:szCs w:val="24"/>
        </w:rPr>
      </w:pPr>
      <w:r w:rsidRPr="00175C08">
        <w:rPr>
          <w:rFonts w:ascii="Arial" w:hAnsi="Arial" w:cs="Arial"/>
          <w:b/>
          <w:sz w:val="24"/>
          <w:szCs w:val="24"/>
        </w:rPr>
        <w:t xml:space="preserve">(b) </w:t>
      </w:r>
      <w:r w:rsidRPr="00175C08">
        <w:rPr>
          <w:rFonts w:ascii="Arial" w:hAnsi="Arial" w:cs="Arial"/>
          <w:b/>
          <w:sz w:val="24"/>
          <w:szCs w:val="24"/>
        </w:rPr>
        <w:tab/>
        <w:t>that further consultation, as set out in Appendix 1 of the report, take place on the preferred option.</w:t>
      </w:r>
    </w:p>
    <w:p w:rsidR="00175C08" w:rsidRDefault="00175C08" w:rsidP="008E2B70">
      <w:pPr>
        <w:spacing w:after="0" w:line="240" w:lineRule="auto"/>
        <w:ind w:left="567" w:hanging="567"/>
        <w:jc w:val="both"/>
        <w:rPr>
          <w:rFonts w:ascii="Arial" w:hAnsi="Arial" w:cs="Arial"/>
          <w:b/>
          <w:sz w:val="24"/>
          <w:szCs w:val="24"/>
        </w:rPr>
      </w:pPr>
    </w:p>
    <w:p w:rsidR="00175C08" w:rsidRDefault="00175C08" w:rsidP="00175C08">
      <w:pPr>
        <w:spacing w:after="0" w:line="240" w:lineRule="auto"/>
        <w:ind w:left="567" w:hanging="567"/>
        <w:rPr>
          <w:rFonts w:ascii="Arial" w:hAnsi="Arial" w:cs="Arial"/>
          <w:sz w:val="24"/>
          <w:szCs w:val="24"/>
        </w:rPr>
      </w:pPr>
      <w:r>
        <w:rPr>
          <w:rFonts w:ascii="Arial" w:hAnsi="Arial" w:cs="Arial"/>
          <w:sz w:val="24"/>
          <w:szCs w:val="24"/>
        </w:rPr>
        <w:t>The meeting ended at 5.59 p.m.</w:t>
      </w:r>
    </w:p>
    <w:p w:rsidR="00175C08" w:rsidRDefault="00175C08" w:rsidP="00175C08">
      <w:pPr>
        <w:spacing w:after="0" w:line="240" w:lineRule="auto"/>
        <w:ind w:left="567" w:hanging="567"/>
        <w:rPr>
          <w:rFonts w:ascii="Arial" w:hAnsi="Arial" w:cs="Arial"/>
          <w:sz w:val="24"/>
          <w:szCs w:val="24"/>
        </w:rPr>
      </w:pPr>
    </w:p>
    <w:p w:rsidR="00175C08" w:rsidRDefault="00175C08" w:rsidP="00175C08">
      <w:pPr>
        <w:spacing w:after="0" w:line="240" w:lineRule="auto"/>
        <w:ind w:left="567" w:hanging="567"/>
        <w:rPr>
          <w:rFonts w:ascii="Arial" w:hAnsi="Arial" w:cs="Arial"/>
          <w:sz w:val="24"/>
          <w:szCs w:val="24"/>
        </w:rPr>
      </w:pPr>
    </w:p>
    <w:p w:rsidR="00175C08" w:rsidRDefault="00175C08" w:rsidP="00175C08">
      <w:pPr>
        <w:spacing w:after="0" w:line="240" w:lineRule="auto"/>
        <w:ind w:left="567" w:hanging="567"/>
        <w:rPr>
          <w:rFonts w:ascii="Arial" w:hAnsi="Arial" w:cs="Arial"/>
          <w:sz w:val="24"/>
          <w:szCs w:val="24"/>
        </w:rPr>
      </w:pPr>
    </w:p>
    <w:p w:rsidR="00175C08" w:rsidRDefault="00175C08" w:rsidP="00175C08">
      <w:pPr>
        <w:spacing w:after="0" w:line="240" w:lineRule="auto"/>
        <w:ind w:left="567" w:hanging="567"/>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175C08" w:rsidRDefault="00175C08" w:rsidP="00175C08">
      <w:pPr>
        <w:spacing w:after="0" w:line="240" w:lineRule="auto"/>
        <w:ind w:left="567" w:hanging="567"/>
        <w:rPr>
          <w:rFonts w:ascii="Arial" w:hAnsi="Arial" w:cs="Arial"/>
          <w:b/>
          <w:sz w:val="24"/>
          <w:szCs w:val="24"/>
        </w:rPr>
      </w:pPr>
    </w:p>
    <w:p w:rsidR="00175C08" w:rsidRDefault="00175C08" w:rsidP="00175C08">
      <w:pPr>
        <w:spacing w:after="0" w:line="240" w:lineRule="auto"/>
        <w:ind w:left="567" w:hanging="567"/>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Date:  </w:t>
      </w:r>
      <w:r w:rsidR="008E2B70">
        <w:rPr>
          <w:rFonts w:ascii="Arial" w:hAnsi="Arial" w:cs="Arial"/>
          <w:b/>
          <w:sz w:val="24"/>
          <w:szCs w:val="24"/>
        </w:rPr>
        <w:t>.............................................................</w:t>
      </w:r>
    </w:p>
    <w:p w:rsidR="00175C08" w:rsidRPr="00175C08" w:rsidRDefault="00175C08" w:rsidP="00175C08">
      <w:pPr>
        <w:spacing w:after="0" w:line="240" w:lineRule="auto"/>
        <w:rPr>
          <w:rFonts w:ascii="Arial" w:hAnsi="Arial" w:cs="Arial"/>
          <w:b/>
          <w:sz w:val="24"/>
          <w:szCs w:val="24"/>
        </w:rPr>
      </w:pPr>
    </w:p>
    <w:sectPr w:rsidR="00175C08" w:rsidRPr="00175C08" w:rsidSect="007854C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2B70" w:rsidRDefault="008E2B70" w:rsidP="008E2B70">
      <w:pPr>
        <w:spacing w:after="0" w:line="240" w:lineRule="auto"/>
      </w:pPr>
      <w:r>
        <w:separator/>
      </w:r>
    </w:p>
  </w:endnote>
  <w:endnote w:type="continuationSeparator" w:id="0">
    <w:p w:rsidR="008E2B70" w:rsidRDefault="008E2B70" w:rsidP="008E2B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B70" w:rsidRDefault="008E2B7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B70" w:rsidRDefault="008E2B7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B70" w:rsidRDefault="008E2B7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2B70" w:rsidRDefault="008E2B70" w:rsidP="008E2B70">
      <w:pPr>
        <w:spacing w:after="0" w:line="240" w:lineRule="auto"/>
      </w:pPr>
      <w:r>
        <w:separator/>
      </w:r>
    </w:p>
  </w:footnote>
  <w:footnote w:type="continuationSeparator" w:id="0">
    <w:p w:rsidR="008E2B70" w:rsidRDefault="008E2B70" w:rsidP="008E2B7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B70" w:rsidRDefault="008E2B7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B70" w:rsidRDefault="008E2B7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B70" w:rsidRDefault="008E2B7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1110A"/>
    <w:multiLevelType w:val="multilevel"/>
    <w:tmpl w:val="DDD86BEC"/>
    <w:lvl w:ilvl="0">
      <w:start w:val="4"/>
      <w:numFmt w:val="decimal"/>
      <w:lvlText w:val="%1.0"/>
      <w:lvlJc w:val="left"/>
      <w:pPr>
        <w:ind w:left="72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2520" w:hanging="720"/>
      </w:pPr>
      <w:rPr>
        <w:rFonts w:cs="Times New Roman" w:hint="default"/>
      </w:rPr>
    </w:lvl>
    <w:lvl w:ilvl="3">
      <w:start w:val="1"/>
      <w:numFmt w:val="decimal"/>
      <w:lvlText w:val="%1.%2.%3.%4"/>
      <w:lvlJc w:val="left"/>
      <w:pPr>
        <w:ind w:left="3600" w:hanging="1080"/>
      </w:pPr>
      <w:rPr>
        <w:rFonts w:cs="Times New Roman" w:hint="default"/>
      </w:rPr>
    </w:lvl>
    <w:lvl w:ilvl="4">
      <w:start w:val="1"/>
      <w:numFmt w:val="decimal"/>
      <w:lvlText w:val="%1.%2.%3.%4.%5"/>
      <w:lvlJc w:val="left"/>
      <w:pPr>
        <w:ind w:left="4320" w:hanging="1080"/>
      </w:pPr>
      <w:rPr>
        <w:rFonts w:cs="Times New Roman" w:hint="default"/>
      </w:rPr>
    </w:lvl>
    <w:lvl w:ilvl="5">
      <w:start w:val="1"/>
      <w:numFmt w:val="decimal"/>
      <w:lvlText w:val="%1.%2.%3.%4.%5.%6"/>
      <w:lvlJc w:val="left"/>
      <w:pPr>
        <w:ind w:left="5400" w:hanging="1440"/>
      </w:pPr>
      <w:rPr>
        <w:rFonts w:cs="Times New Roman" w:hint="default"/>
      </w:rPr>
    </w:lvl>
    <w:lvl w:ilvl="6">
      <w:start w:val="1"/>
      <w:numFmt w:val="decimal"/>
      <w:lvlText w:val="%1.%2.%3.%4.%5.%6.%7"/>
      <w:lvlJc w:val="left"/>
      <w:pPr>
        <w:ind w:left="6120" w:hanging="1440"/>
      </w:pPr>
      <w:rPr>
        <w:rFonts w:cs="Times New Roman" w:hint="default"/>
      </w:rPr>
    </w:lvl>
    <w:lvl w:ilvl="7">
      <w:start w:val="1"/>
      <w:numFmt w:val="decimal"/>
      <w:lvlText w:val="%1.%2.%3.%4.%5.%6.%7.%8"/>
      <w:lvlJc w:val="left"/>
      <w:pPr>
        <w:ind w:left="7200" w:hanging="1800"/>
      </w:pPr>
      <w:rPr>
        <w:rFonts w:cs="Times New Roman" w:hint="default"/>
      </w:rPr>
    </w:lvl>
    <w:lvl w:ilvl="8">
      <w:start w:val="1"/>
      <w:numFmt w:val="decimal"/>
      <w:lvlText w:val="%1.%2.%3.%4.%5.%6.%7.%8.%9"/>
      <w:lvlJc w:val="left"/>
      <w:pPr>
        <w:ind w:left="7920" w:hanging="1800"/>
      </w:pPr>
      <w:rPr>
        <w:rFonts w:cs="Times New Roman" w:hint="default"/>
      </w:rPr>
    </w:lvl>
  </w:abstractNum>
  <w:abstractNum w:abstractNumId="1">
    <w:nsid w:val="13931022"/>
    <w:multiLevelType w:val="multilevel"/>
    <w:tmpl w:val="58DC515E"/>
    <w:lvl w:ilvl="0">
      <w:start w:val="1"/>
      <w:numFmt w:val="decimal"/>
      <w:lvlText w:val="%1.0"/>
      <w:lvlJc w:val="left"/>
      <w:pPr>
        <w:ind w:left="720" w:hanging="72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
    <w:nsid w:val="2D152AFD"/>
    <w:multiLevelType w:val="multilevel"/>
    <w:tmpl w:val="DBF609CE"/>
    <w:lvl w:ilvl="0">
      <w:start w:val="3"/>
      <w:numFmt w:val="decimal"/>
      <w:lvlText w:val="%1"/>
      <w:lvlJc w:val="left"/>
      <w:pPr>
        <w:tabs>
          <w:tab w:val="num" w:pos="705"/>
        </w:tabs>
        <w:ind w:left="705" w:hanging="705"/>
      </w:pPr>
      <w:rPr>
        <w:rFonts w:cs="Times New Roman" w:hint="default"/>
      </w:rPr>
    </w:lvl>
    <w:lvl w:ilvl="1">
      <w:start w:val="4"/>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772B7C36"/>
    <w:multiLevelType w:val="hybridMultilevel"/>
    <w:tmpl w:val="D910D3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3A3B75"/>
    <w:rsid w:val="00175C08"/>
    <w:rsid w:val="003A3B75"/>
    <w:rsid w:val="00403145"/>
    <w:rsid w:val="006C6B11"/>
    <w:rsid w:val="007854C9"/>
    <w:rsid w:val="008E2B70"/>
    <w:rsid w:val="009F4E52"/>
    <w:rsid w:val="00F72EB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54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9F4E52"/>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99"/>
    <w:qFormat/>
    <w:rsid w:val="009F4E52"/>
    <w:pPr>
      <w:spacing w:after="0" w:line="240" w:lineRule="auto"/>
      <w:ind w:left="720"/>
      <w:contextualSpacing/>
    </w:pPr>
    <w:rPr>
      <w:rFonts w:ascii="Arial" w:eastAsia="Times New Roman" w:hAnsi="Arial" w:cs="Times New Roman"/>
      <w:sz w:val="24"/>
      <w:szCs w:val="24"/>
    </w:rPr>
  </w:style>
  <w:style w:type="paragraph" w:styleId="Header">
    <w:name w:val="header"/>
    <w:basedOn w:val="Normal"/>
    <w:link w:val="HeaderChar"/>
    <w:uiPriority w:val="99"/>
    <w:semiHidden/>
    <w:unhideWhenUsed/>
    <w:rsid w:val="008E2B7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E2B70"/>
  </w:style>
  <w:style w:type="paragraph" w:styleId="Footer">
    <w:name w:val="footer"/>
    <w:basedOn w:val="Normal"/>
    <w:link w:val="FooterChar"/>
    <w:uiPriority w:val="99"/>
    <w:semiHidden/>
    <w:unhideWhenUsed/>
    <w:rsid w:val="008E2B7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E2B7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598</Words>
  <Characters>3413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4003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3</cp:revision>
  <cp:lastPrinted>2010-09-28T09:58:00Z</cp:lastPrinted>
  <dcterms:created xsi:type="dcterms:W3CDTF">2010-09-15T10:06:00Z</dcterms:created>
  <dcterms:modified xsi:type="dcterms:W3CDTF">2010-09-28T09:58:00Z</dcterms:modified>
</cp:coreProperties>
</file>