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368" w:rsidRDefault="00421B9F" w:rsidP="00421B9F">
      <w:pPr>
        <w:spacing w:after="0" w:line="240" w:lineRule="auto"/>
        <w:jc w:val="center"/>
        <w:rPr>
          <w:rFonts w:ascii="Arial" w:hAnsi="Arial" w:cs="Arial"/>
          <w:b/>
          <w:sz w:val="24"/>
          <w:szCs w:val="24"/>
          <w:u w:val="single"/>
        </w:rPr>
      </w:pPr>
      <w:r>
        <w:rPr>
          <w:rFonts w:ascii="Arial" w:hAnsi="Arial" w:cs="Arial"/>
          <w:b/>
          <w:sz w:val="24"/>
          <w:szCs w:val="24"/>
          <w:u w:val="single"/>
        </w:rPr>
        <w:t>HOUSING, REGENERATION &amp; PROSPERITY SCRUTINY COMMITTEE</w:t>
      </w:r>
    </w:p>
    <w:p w:rsidR="00421B9F" w:rsidRDefault="00421B9F" w:rsidP="00421B9F">
      <w:pPr>
        <w:spacing w:after="0" w:line="240" w:lineRule="auto"/>
        <w:jc w:val="center"/>
        <w:rPr>
          <w:rFonts w:ascii="Arial" w:hAnsi="Arial" w:cs="Arial"/>
          <w:b/>
          <w:sz w:val="24"/>
          <w:szCs w:val="24"/>
          <w:u w:val="single"/>
        </w:rPr>
      </w:pPr>
    </w:p>
    <w:p w:rsidR="00421B9F" w:rsidRDefault="00421B9F" w:rsidP="00421B9F">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Housing, Regeneration &amp; Prosperity Scrutiny Committee held on Monday, 4</w:t>
      </w:r>
      <w:r w:rsidRPr="00421B9F">
        <w:rPr>
          <w:rFonts w:ascii="Arial" w:hAnsi="Arial" w:cs="Arial"/>
          <w:b/>
          <w:sz w:val="24"/>
          <w:szCs w:val="24"/>
          <w:u w:val="single"/>
          <w:vertAlign w:val="superscript"/>
        </w:rPr>
        <w:t>th</w:t>
      </w:r>
      <w:r>
        <w:rPr>
          <w:rFonts w:ascii="Arial" w:hAnsi="Arial" w:cs="Arial"/>
          <w:b/>
          <w:sz w:val="24"/>
          <w:szCs w:val="24"/>
          <w:u w:val="single"/>
        </w:rPr>
        <w:t xml:space="preserve"> October, 2010 at 6.45 p.m. in the Civic Offices, Telford, Shropshire </w:t>
      </w:r>
    </w:p>
    <w:p w:rsidR="00421B9F" w:rsidRDefault="00421B9F" w:rsidP="00421B9F">
      <w:pPr>
        <w:spacing w:after="0" w:line="240" w:lineRule="auto"/>
        <w:jc w:val="center"/>
        <w:rPr>
          <w:rFonts w:ascii="Arial" w:hAnsi="Arial" w:cs="Arial"/>
          <w:b/>
          <w:sz w:val="24"/>
          <w:szCs w:val="24"/>
          <w:u w:val="single"/>
        </w:rPr>
      </w:pPr>
    </w:p>
    <w:p w:rsidR="00421B9F" w:rsidRDefault="00421B9F" w:rsidP="00F36B52">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H.J. Unwin (Chairman), </w:t>
      </w:r>
      <w:r w:rsidR="004A01E3">
        <w:rPr>
          <w:rFonts w:ascii="Arial" w:hAnsi="Arial" w:cs="Arial"/>
          <w:sz w:val="24"/>
          <w:szCs w:val="24"/>
        </w:rPr>
        <w:t xml:space="preserve">T.J. Hope, </w:t>
      </w:r>
      <w:r>
        <w:rPr>
          <w:rFonts w:ascii="Arial" w:hAnsi="Arial" w:cs="Arial"/>
          <w:sz w:val="24"/>
          <w:szCs w:val="24"/>
        </w:rPr>
        <w:t>R. A. Overton, R.M. Tyler and D.R.W. White</w:t>
      </w:r>
    </w:p>
    <w:p w:rsidR="00421B9F" w:rsidRDefault="00421B9F" w:rsidP="00F36B52">
      <w:pPr>
        <w:spacing w:after="0" w:line="240" w:lineRule="auto"/>
        <w:jc w:val="both"/>
        <w:rPr>
          <w:rFonts w:ascii="Arial" w:hAnsi="Arial" w:cs="Arial"/>
          <w:sz w:val="24"/>
          <w:szCs w:val="24"/>
        </w:rPr>
      </w:pPr>
    </w:p>
    <w:p w:rsidR="00421B9F" w:rsidRDefault="00421B9F" w:rsidP="00F36B52">
      <w:pPr>
        <w:spacing w:after="0" w:line="240" w:lineRule="auto"/>
        <w:jc w:val="both"/>
        <w:rPr>
          <w:rFonts w:ascii="Arial" w:hAnsi="Arial" w:cs="Arial"/>
          <w:b/>
          <w:sz w:val="24"/>
          <w:szCs w:val="24"/>
        </w:rPr>
      </w:pPr>
      <w:r>
        <w:rPr>
          <w:rFonts w:ascii="Arial" w:hAnsi="Arial" w:cs="Arial"/>
          <w:b/>
          <w:sz w:val="24"/>
          <w:szCs w:val="24"/>
          <w:u w:val="single"/>
        </w:rPr>
        <w:t>ALSO PRESENT</w:t>
      </w:r>
      <w:r>
        <w:rPr>
          <w:rFonts w:ascii="Arial" w:hAnsi="Arial" w:cs="Arial"/>
          <w:b/>
          <w:sz w:val="24"/>
          <w:szCs w:val="24"/>
        </w:rPr>
        <w:t>:</w:t>
      </w:r>
    </w:p>
    <w:p w:rsidR="00421B9F" w:rsidRDefault="00421B9F" w:rsidP="00F36B52">
      <w:pPr>
        <w:spacing w:after="0" w:line="240" w:lineRule="auto"/>
        <w:jc w:val="both"/>
        <w:rPr>
          <w:rFonts w:ascii="Arial" w:hAnsi="Arial" w:cs="Arial"/>
          <w:b/>
          <w:sz w:val="24"/>
          <w:szCs w:val="24"/>
        </w:rPr>
      </w:pPr>
    </w:p>
    <w:p w:rsidR="00421B9F" w:rsidRDefault="00421B9F" w:rsidP="00F36B52">
      <w:pPr>
        <w:spacing w:after="0" w:line="240" w:lineRule="auto"/>
        <w:jc w:val="both"/>
        <w:rPr>
          <w:rFonts w:ascii="Arial" w:hAnsi="Arial" w:cs="Arial"/>
          <w:sz w:val="24"/>
          <w:szCs w:val="24"/>
        </w:rPr>
      </w:pPr>
      <w:r>
        <w:rPr>
          <w:rFonts w:ascii="Arial" w:hAnsi="Arial" w:cs="Arial"/>
          <w:sz w:val="24"/>
          <w:szCs w:val="24"/>
          <w:u w:val="single"/>
        </w:rPr>
        <w:t>Call-In Signatories</w:t>
      </w:r>
      <w:r>
        <w:rPr>
          <w:rFonts w:ascii="Arial" w:hAnsi="Arial" w:cs="Arial"/>
          <w:sz w:val="24"/>
          <w:szCs w:val="24"/>
        </w:rPr>
        <w:t>:</w:t>
      </w:r>
      <w:r>
        <w:rPr>
          <w:rFonts w:ascii="Arial" w:hAnsi="Arial" w:cs="Arial"/>
          <w:sz w:val="24"/>
          <w:szCs w:val="24"/>
        </w:rPr>
        <w:tab/>
        <w:t>Councillors C.F. Smith, R.K. Austin, E.A. Clare, L. Lomax</w:t>
      </w:r>
      <w:r w:rsidR="004A01E3">
        <w:rPr>
          <w:rFonts w:ascii="Arial" w:hAnsi="Arial" w:cs="Arial"/>
          <w:sz w:val="24"/>
          <w:szCs w:val="24"/>
        </w:rPr>
        <w:t xml:space="preserve"> and </w:t>
      </w:r>
      <w:r>
        <w:rPr>
          <w:rFonts w:ascii="Arial" w:hAnsi="Arial" w:cs="Arial"/>
          <w:sz w:val="24"/>
          <w:szCs w:val="24"/>
        </w:rPr>
        <w:t xml:space="preserve">A.A. McClements </w:t>
      </w:r>
    </w:p>
    <w:p w:rsidR="00421B9F" w:rsidRDefault="00421B9F" w:rsidP="00F36B52">
      <w:pPr>
        <w:spacing w:after="0" w:line="240" w:lineRule="auto"/>
        <w:jc w:val="both"/>
        <w:rPr>
          <w:rFonts w:ascii="Arial" w:hAnsi="Arial" w:cs="Arial"/>
          <w:sz w:val="24"/>
          <w:szCs w:val="24"/>
        </w:rPr>
      </w:pPr>
    </w:p>
    <w:p w:rsidR="00421B9F" w:rsidRDefault="00421B9F" w:rsidP="00F36B52">
      <w:pPr>
        <w:spacing w:after="0" w:line="240" w:lineRule="auto"/>
        <w:jc w:val="both"/>
        <w:rPr>
          <w:rFonts w:ascii="Arial" w:hAnsi="Arial" w:cs="Arial"/>
          <w:sz w:val="24"/>
          <w:szCs w:val="24"/>
        </w:rPr>
      </w:pPr>
      <w:r>
        <w:rPr>
          <w:rFonts w:ascii="Arial" w:hAnsi="Arial" w:cs="Arial"/>
          <w:sz w:val="24"/>
          <w:szCs w:val="24"/>
          <w:u w:val="single"/>
        </w:rPr>
        <w:t>Cabinet Representative</w:t>
      </w:r>
      <w:r>
        <w:rPr>
          <w:rFonts w:ascii="Arial" w:hAnsi="Arial" w:cs="Arial"/>
          <w:sz w:val="24"/>
          <w:szCs w:val="24"/>
        </w:rPr>
        <w:t>:</w:t>
      </w:r>
      <w:r>
        <w:rPr>
          <w:rFonts w:ascii="Arial" w:hAnsi="Arial" w:cs="Arial"/>
          <w:sz w:val="24"/>
          <w:szCs w:val="24"/>
        </w:rPr>
        <w:tab/>
        <w:t>Councillor E.J. Carter – Cabinet Member for Housing, Regeneration &amp; Prosperity</w:t>
      </w:r>
    </w:p>
    <w:p w:rsidR="00421B9F" w:rsidRDefault="00421B9F" w:rsidP="00F36B52">
      <w:pPr>
        <w:spacing w:after="0" w:line="240" w:lineRule="auto"/>
        <w:jc w:val="both"/>
        <w:rPr>
          <w:rFonts w:ascii="Arial" w:hAnsi="Arial" w:cs="Arial"/>
          <w:sz w:val="24"/>
          <w:szCs w:val="24"/>
        </w:rPr>
      </w:pPr>
    </w:p>
    <w:p w:rsidR="00421B9F" w:rsidRDefault="00421B9F" w:rsidP="00F36B52">
      <w:pPr>
        <w:spacing w:after="0" w:line="240" w:lineRule="auto"/>
        <w:jc w:val="both"/>
        <w:rPr>
          <w:rFonts w:ascii="Arial" w:hAnsi="Arial" w:cs="Arial"/>
          <w:sz w:val="24"/>
          <w:szCs w:val="24"/>
        </w:rPr>
      </w:pPr>
      <w:r>
        <w:rPr>
          <w:rFonts w:ascii="Arial" w:hAnsi="Arial" w:cs="Arial"/>
          <w:b/>
          <w:sz w:val="24"/>
          <w:szCs w:val="24"/>
          <w:u w:val="single"/>
        </w:rPr>
        <w:t>IN ATTENDANCE</w:t>
      </w:r>
      <w:r>
        <w:rPr>
          <w:rFonts w:ascii="Arial" w:hAnsi="Arial" w:cs="Arial"/>
          <w:sz w:val="24"/>
          <w:szCs w:val="24"/>
          <w:u w:val="single"/>
        </w:rPr>
        <w:t>:</w:t>
      </w:r>
      <w:r>
        <w:rPr>
          <w:rFonts w:ascii="Arial" w:hAnsi="Arial" w:cs="Arial"/>
          <w:sz w:val="24"/>
          <w:szCs w:val="24"/>
        </w:rPr>
        <w:tab/>
        <w:t xml:space="preserve">Jonathan Eatough (Head of Governance), </w:t>
      </w:r>
      <w:r w:rsidR="000702F8">
        <w:rPr>
          <w:rFonts w:ascii="Arial" w:hAnsi="Arial" w:cs="Arial"/>
          <w:sz w:val="24"/>
          <w:szCs w:val="24"/>
        </w:rPr>
        <w:t xml:space="preserve">David Sidaway (Head of Property &amp; Design), Fiona Botterill (Scrutiny Manager), </w:t>
      </w:r>
      <w:r w:rsidR="00F36B52">
        <w:rPr>
          <w:rFonts w:ascii="Arial" w:hAnsi="Arial" w:cs="Arial"/>
          <w:sz w:val="24"/>
          <w:szCs w:val="24"/>
        </w:rPr>
        <w:t xml:space="preserve">Stephanie Jones (Scrutiny Officer), </w:t>
      </w:r>
      <w:r w:rsidR="000702F8">
        <w:rPr>
          <w:rFonts w:ascii="Arial" w:hAnsi="Arial" w:cs="Arial"/>
          <w:sz w:val="24"/>
          <w:szCs w:val="24"/>
        </w:rPr>
        <w:t>Kate Turner (Special Projects) and Emma Harvey (Senior Solicitor)</w:t>
      </w:r>
    </w:p>
    <w:p w:rsidR="000702F8" w:rsidRDefault="000702F8" w:rsidP="00421B9F">
      <w:pPr>
        <w:spacing w:after="0" w:line="240" w:lineRule="auto"/>
        <w:rPr>
          <w:rFonts w:ascii="Arial" w:hAnsi="Arial" w:cs="Arial"/>
          <w:sz w:val="24"/>
          <w:szCs w:val="24"/>
        </w:rPr>
      </w:pPr>
    </w:p>
    <w:p w:rsidR="000702F8" w:rsidRDefault="00C323C4" w:rsidP="00421B9F">
      <w:pPr>
        <w:spacing w:after="0" w:line="240" w:lineRule="auto"/>
        <w:rPr>
          <w:rFonts w:ascii="Arial" w:hAnsi="Arial" w:cs="Arial"/>
          <w:b/>
          <w:sz w:val="24"/>
          <w:szCs w:val="24"/>
          <w:u w:val="single"/>
        </w:rPr>
      </w:pPr>
      <w:r w:rsidRPr="00C323C4">
        <w:rPr>
          <w:rFonts w:ascii="Arial" w:hAnsi="Arial" w:cs="Arial"/>
          <w:b/>
          <w:sz w:val="24"/>
          <w:szCs w:val="24"/>
        </w:rPr>
        <w:t>HRPSC-8</w:t>
      </w:r>
      <w:r>
        <w:rPr>
          <w:rFonts w:ascii="Arial" w:hAnsi="Arial" w:cs="Arial"/>
          <w:b/>
          <w:sz w:val="24"/>
          <w:szCs w:val="24"/>
        </w:rPr>
        <w:tab/>
      </w:r>
      <w:r>
        <w:rPr>
          <w:rFonts w:ascii="Arial" w:hAnsi="Arial" w:cs="Arial"/>
          <w:b/>
          <w:sz w:val="24"/>
          <w:szCs w:val="24"/>
          <w:u w:val="single"/>
        </w:rPr>
        <w:t>APOLOGIES FOR ABSENCE</w:t>
      </w:r>
    </w:p>
    <w:p w:rsidR="00C323C4" w:rsidRDefault="00C323C4" w:rsidP="00421B9F">
      <w:pPr>
        <w:spacing w:after="0" w:line="240" w:lineRule="auto"/>
        <w:rPr>
          <w:rFonts w:ascii="Arial" w:hAnsi="Arial" w:cs="Arial"/>
          <w:b/>
          <w:sz w:val="24"/>
          <w:szCs w:val="24"/>
          <w:u w:val="single"/>
        </w:rPr>
      </w:pPr>
    </w:p>
    <w:p w:rsidR="00C323C4" w:rsidRDefault="00C323C4" w:rsidP="00421B9F">
      <w:pPr>
        <w:spacing w:after="0" w:line="240" w:lineRule="auto"/>
        <w:rPr>
          <w:rFonts w:ascii="Arial" w:hAnsi="Arial" w:cs="Arial"/>
          <w:sz w:val="24"/>
          <w:szCs w:val="24"/>
        </w:rPr>
      </w:pPr>
      <w:r>
        <w:rPr>
          <w:rFonts w:ascii="Arial" w:hAnsi="Arial" w:cs="Arial"/>
          <w:sz w:val="24"/>
          <w:szCs w:val="24"/>
        </w:rPr>
        <w:t>Councillor</w:t>
      </w:r>
      <w:r w:rsidR="004A01E3">
        <w:rPr>
          <w:rFonts w:ascii="Arial" w:hAnsi="Arial" w:cs="Arial"/>
          <w:sz w:val="24"/>
          <w:szCs w:val="24"/>
        </w:rPr>
        <w:t xml:space="preserve">s H. Rhodes </w:t>
      </w:r>
      <w:r w:rsidR="00E1204D">
        <w:rPr>
          <w:rFonts w:ascii="Arial" w:hAnsi="Arial" w:cs="Arial"/>
          <w:sz w:val="24"/>
          <w:szCs w:val="24"/>
        </w:rPr>
        <w:t xml:space="preserve">(Call-In Signatory) </w:t>
      </w:r>
      <w:r w:rsidR="004A01E3">
        <w:rPr>
          <w:rFonts w:ascii="Arial" w:hAnsi="Arial" w:cs="Arial"/>
          <w:sz w:val="24"/>
          <w:szCs w:val="24"/>
        </w:rPr>
        <w:t>and</w:t>
      </w:r>
      <w:r>
        <w:rPr>
          <w:rFonts w:ascii="Arial" w:hAnsi="Arial" w:cs="Arial"/>
          <w:sz w:val="24"/>
          <w:szCs w:val="24"/>
        </w:rPr>
        <w:t xml:space="preserve"> H.J. Williams</w:t>
      </w:r>
    </w:p>
    <w:p w:rsidR="00C323C4" w:rsidRDefault="00C323C4" w:rsidP="00421B9F">
      <w:pPr>
        <w:spacing w:after="0" w:line="240" w:lineRule="auto"/>
        <w:rPr>
          <w:rFonts w:ascii="Arial" w:hAnsi="Arial" w:cs="Arial"/>
          <w:sz w:val="24"/>
          <w:szCs w:val="24"/>
        </w:rPr>
      </w:pPr>
    </w:p>
    <w:p w:rsidR="00C323C4" w:rsidRDefault="00C323C4" w:rsidP="00421B9F">
      <w:pPr>
        <w:spacing w:after="0" w:line="240" w:lineRule="auto"/>
        <w:rPr>
          <w:rFonts w:ascii="Arial" w:hAnsi="Arial" w:cs="Arial"/>
          <w:b/>
          <w:sz w:val="24"/>
          <w:szCs w:val="24"/>
          <w:u w:val="single"/>
        </w:rPr>
      </w:pPr>
      <w:r>
        <w:rPr>
          <w:rFonts w:ascii="Arial" w:hAnsi="Arial" w:cs="Arial"/>
          <w:b/>
          <w:sz w:val="24"/>
          <w:szCs w:val="24"/>
        </w:rPr>
        <w:t>HRPSC-9</w:t>
      </w:r>
      <w:r>
        <w:rPr>
          <w:rFonts w:ascii="Arial" w:hAnsi="Arial" w:cs="Arial"/>
          <w:b/>
          <w:sz w:val="24"/>
          <w:szCs w:val="24"/>
        </w:rPr>
        <w:tab/>
      </w:r>
      <w:r>
        <w:rPr>
          <w:rFonts w:ascii="Arial" w:hAnsi="Arial" w:cs="Arial"/>
          <w:b/>
          <w:sz w:val="24"/>
          <w:szCs w:val="24"/>
          <w:u w:val="single"/>
        </w:rPr>
        <w:t xml:space="preserve">DECLARATIONS OF INTEREST/PARTY WHIP </w:t>
      </w:r>
    </w:p>
    <w:p w:rsidR="00C323C4" w:rsidRDefault="00C323C4" w:rsidP="00421B9F">
      <w:pPr>
        <w:spacing w:after="0" w:line="240" w:lineRule="auto"/>
        <w:rPr>
          <w:rFonts w:ascii="Arial" w:hAnsi="Arial" w:cs="Arial"/>
          <w:b/>
          <w:sz w:val="24"/>
          <w:szCs w:val="24"/>
          <w:u w:val="single"/>
        </w:rPr>
      </w:pPr>
    </w:p>
    <w:p w:rsidR="00C323C4" w:rsidRPr="004A01E3" w:rsidRDefault="004A01E3" w:rsidP="00421B9F">
      <w:pPr>
        <w:spacing w:after="0" w:line="240" w:lineRule="auto"/>
        <w:rPr>
          <w:rFonts w:ascii="Arial" w:hAnsi="Arial" w:cs="Arial"/>
          <w:sz w:val="24"/>
          <w:szCs w:val="24"/>
        </w:rPr>
      </w:pPr>
      <w:r>
        <w:rPr>
          <w:rFonts w:ascii="Arial" w:hAnsi="Arial" w:cs="Arial"/>
          <w:sz w:val="24"/>
          <w:szCs w:val="24"/>
        </w:rPr>
        <w:t>None.</w:t>
      </w:r>
    </w:p>
    <w:p w:rsidR="00C323C4" w:rsidRDefault="00C323C4" w:rsidP="00421B9F">
      <w:pPr>
        <w:spacing w:after="0" w:line="240" w:lineRule="auto"/>
        <w:rPr>
          <w:rFonts w:ascii="Arial" w:hAnsi="Arial" w:cs="Arial"/>
          <w:b/>
          <w:sz w:val="24"/>
          <w:szCs w:val="24"/>
          <w:u w:val="single"/>
        </w:rPr>
      </w:pPr>
    </w:p>
    <w:p w:rsidR="00C323C4" w:rsidRDefault="00C323C4" w:rsidP="00421B9F">
      <w:pPr>
        <w:spacing w:after="0" w:line="240" w:lineRule="auto"/>
        <w:rPr>
          <w:rFonts w:ascii="Arial" w:hAnsi="Arial" w:cs="Arial"/>
          <w:b/>
          <w:sz w:val="24"/>
          <w:szCs w:val="24"/>
          <w:u w:val="single"/>
        </w:rPr>
      </w:pPr>
      <w:r>
        <w:rPr>
          <w:rFonts w:ascii="Arial" w:hAnsi="Arial" w:cs="Arial"/>
          <w:b/>
          <w:sz w:val="24"/>
          <w:szCs w:val="24"/>
        </w:rPr>
        <w:t>HRPSC-10</w:t>
      </w:r>
      <w:r>
        <w:rPr>
          <w:rFonts w:ascii="Arial" w:hAnsi="Arial" w:cs="Arial"/>
          <w:b/>
          <w:sz w:val="24"/>
          <w:szCs w:val="24"/>
        </w:rPr>
        <w:tab/>
      </w:r>
      <w:r>
        <w:rPr>
          <w:rFonts w:ascii="Arial" w:hAnsi="Arial" w:cs="Arial"/>
          <w:b/>
          <w:sz w:val="24"/>
          <w:szCs w:val="24"/>
          <w:u w:val="single"/>
        </w:rPr>
        <w:t xml:space="preserve">CALL-IN REQUEST – TELFORD TOWN CENTRE – CIVIC OFFICES </w:t>
      </w:r>
    </w:p>
    <w:p w:rsidR="00C323C4" w:rsidRDefault="00C323C4" w:rsidP="00C323C4">
      <w:pPr>
        <w:spacing w:after="0" w:line="240" w:lineRule="auto"/>
        <w:ind w:left="720" w:hanging="720"/>
        <w:rPr>
          <w:rFonts w:ascii="Arial" w:hAnsi="Arial" w:cs="Arial"/>
          <w:b/>
          <w:sz w:val="24"/>
          <w:szCs w:val="24"/>
          <w:u w:val="single"/>
        </w:rPr>
      </w:pPr>
    </w:p>
    <w:p w:rsidR="00C323C4" w:rsidRDefault="00C323C4" w:rsidP="00CF2554">
      <w:pPr>
        <w:spacing w:after="0" w:line="240" w:lineRule="auto"/>
        <w:jc w:val="both"/>
        <w:rPr>
          <w:rFonts w:ascii="Arial" w:hAnsi="Arial" w:cs="Arial"/>
          <w:sz w:val="24"/>
          <w:szCs w:val="24"/>
        </w:rPr>
      </w:pPr>
      <w:r>
        <w:rPr>
          <w:rFonts w:ascii="Arial" w:hAnsi="Arial" w:cs="Arial"/>
          <w:sz w:val="24"/>
          <w:szCs w:val="24"/>
        </w:rPr>
        <w:t>The Board had been convened to consider a Call-In Request in respect of the Telford Town Centre – Civic Offices which had been judged to be valid by the Chairman of th</w:t>
      </w:r>
      <w:r w:rsidR="00F36B52">
        <w:rPr>
          <w:rFonts w:ascii="Arial" w:hAnsi="Arial" w:cs="Arial"/>
          <w:sz w:val="24"/>
          <w:szCs w:val="24"/>
        </w:rPr>
        <w:t xml:space="preserve">is </w:t>
      </w:r>
      <w:r>
        <w:rPr>
          <w:rFonts w:ascii="Arial" w:hAnsi="Arial" w:cs="Arial"/>
          <w:sz w:val="24"/>
          <w:szCs w:val="24"/>
        </w:rPr>
        <w:t xml:space="preserve">Scrutiny Committee </w:t>
      </w:r>
      <w:r w:rsidR="00F36B52">
        <w:rPr>
          <w:rFonts w:ascii="Arial" w:hAnsi="Arial" w:cs="Arial"/>
          <w:sz w:val="24"/>
          <w:szCs w:val="24"/>
        </w:rPr>
        <w:t xml:space="preserve">to be </w:t>
      </w:r>
      <w:r>
        <w:rPr>
          <w:rFonts w:ascii="Arial" w:hAnsi="Arial" w:cs="Arial"/>
          <w:sz w:val="24"/>
          <w:szCs w:val="24"/>
        </w:rPr>
        <w:t>in accordance with the Protocol for Member Call-In as set out in the Council’s Constitution.  As required by the Protocol, the Members had received a copy of the Call-In Request Form</w:t>
      </w:r>
      <w:r w:rsidR="00CF2554">
        <w:rPr>
          <w:rFonts w:ascii="Arial" w:hAnsi="Arial" w:cs="Arial"/>
          <w:sz w:val="24"/>
          <w:szCs w:val="24"/>
        </w:rPr>
        <w:t xml:space="preserve">, </w:t>
      </w:r>
      <w:r>
        <w:rPr>
          <w:rFonts w:ascii="Arial" w:hAnsi="Arial" w:cs="Arial"/>
          <w:sz w:val="24"/>
          <w:szCs w:val="24"/>
        </w:rPr>
        <w:t>the report to Cabinet the recommendations of which had formed the basis of the Call-In</w:t>
      </w:r>
      <w:r w:rsidR="00CF2554">
        <w:rPr>
          <w:rFonts w:ascii="Arial" w:hAnsi="Arial" w:cs="Arial"/>
          <w:sz w:val="24"/>
          <w:szCs w:val="24"/>
        </w:rPr>
        <w:t>, and an A4 summary of the key issues raised by the Call-In Members</w:t>
      </w:r>
      <w:r>
        <w:rPr>
          <w:rFonts w:ascii="Arial" w:hAnsi="Arial" w:cs="Arial"/>
          <w:sz w:val="24"/>
          <w:szCs w:val="24"/>
        </w:rPr>
        <w:t xml:space="preserve">. </w:t>
      </w:r>
    </w:p>
    <w:p w:rsidR="00CF2554" w:rsidRDefault="00CF2554" w:rsidP="00CF2554">
      <w:pPr>
        <w:spacing w:after="0" w:line="240" w:lineRule="auto"/>
        <w:jc w:val="both"/>
        <w:rPr>
          <w:rFonts w:ascii="Arial" w:hAnsi="Arial" w:cs="Arial"/>
          <w:sz w:val="24"/>
          <w:szCs w:val="24"/>
        </w:rPr>
      </w:pPr>
    </w:p>
    <w:p w:rsidR="00CF2554" w:rsidRDefault="00CF2554" w:rsidP="00CF2554">
      <w:pPr>
        <w:spacing w:after="0" w:line="240" w:lineRule="auto"/>
        <w:jc w:val="both"/>
        <w:rPr>
          <w:rFonts w:ascii="Arial" w:hAnsi="Arial" w:cs="Arial"/>
          <w:sz w:val="24"/>
          <w:szCs w:val="24"/>
        </w:rPr>
      </w:pPr>
      <w:r>
        <w:rPr>
          <w:rFonts w:ascii="Arial" w:hAnsi="Arial" w:cs="Arial"/>
          <w:sz w:val="24"/>
          <w:szCs w:val="24"/>
        </w:rPr>
        <w:t>The Call-In Request related to the following decisions made by the Cabinet at its meeting on 14</w:t>
      </w:r>
      <w:r w:rsidRPr="00CF2554">
        <w:rPr>
          <w:rFonts w:ascii="Arial" w:hAnsi="Arial" w:cs="Arial"/>
          <w:sz w:val="24"/>
          <w:szCs w:val="24"/>
          <w:vertAlign w:val="superscript"/>
        </w:rPr>
        <w:t>th</w:t>
      </w:r>
      <w:r>
        <w:rPr>
          <w:rFonts w:ascii="Arial" w:hAnsi="Arial" w:cs="Arial"/>
          <w:sz w:val="24"/>
          <w:szCs w:val="24"/>
        </w:rPr>
        <w:t xml:space="preserve"> September, 2010.  </w:t>
      </w:r>
    </w:p>
    <w:p w:rsidR="00CF2554" w:rsidRDefault="00CF2554" w:rsidP="00CF2554">
      <w:pPr>
        <w:spacing w:after="0" w:line="240" w:lineRule="auto"/>
        <w:jc w:val="both"/>
        <w:rPr>
          <w:rFonts w:ascii="Arial" w:hAnsi="Arial" w:cs="Arial"/>
          <w:sz w:val="24"/>
          <w:szCs w:val="24"/>
        </w:rPr>
      </w:pPr>
    </w:p>
    <w:p w:rsidR="00CF2554" w:rsidRPr="00CF2554" w:rsidRDefault="00CF2554" w:rsidP="00CF2554">
      <w:pPr>
        <w:pStyle w:val="Header"/>
        <w:numPr>
          <w:ilvl w:val="1"/>
          <w:numId w:val="1"/>
        </w:numPr>
        <w:tabs>
          <w:tab w:val="num" w:pos="612"/>
        </w:tabs>
        <w:spacing w:after="120"/>
        <w:ind w:left="612" w:hanging="612"/>
        <w:jc w:val="both"/>
      </w:pPr>
      <w:r w:rsidRPr="00CF2554">
        <w:t>That Cabinet endorse a series of decisions which have informed the current design for the new Civic Offices</w:t>
      </w:r>
      <w:r>
        <w:t xml:space="preserve"> and are included at Appendix A;</w:t>
      </w:r>
    </w:p>
    <w:p w:rsidR="00CF2554" w:rsidRPr="00CF2554" w:rsidRDefault="00CF2554" w:rsidP="00CF2554">
      <w:pPr>
        <w:pStyle w:val="Header"/>
        <w:numPr>
          <w:ilvl w:val="1"/>
          <w:numId w:val="1"/>
        </w:numPr>
        <w:tabs>
          <w:tab w:val="num" w:pos="612"/>
        </w:tabs>
        <w:spacing w:after="120"/>
        <w:ind w:left="612" w:hanging="612"/>
        <w:jc w:val="both"/>
      </w:pPr>
      <w:r w:rsidRPr="00CF2554">
        <w:t>That Cabinet approve the external configuration, size and appearance of Civic Offices, detailed at Appendix B, which will form the basis of a reserved matters plan</w:t>
      </w:r>
      <w:r>
        <w:t>ning application;</w:t>
      </w:r>
    </w:p>
    <w:p w:rsidR="00CF2554" w:rsidRPr="00CF2554" w:rsidRDefault="00CF2554" w:rsidP="00CF2554">
      <w:pPr>
        <w:pStyle w:val="Header"/>
        <w:numPr>
          <w:ilvl w:val="1"/>
          <w:numId w:val="1"/>
        </w:numPr>
        <w:tabs>
          <w:tab w:val="num" w:pos="612"/>
        </w:tabs>
        <w:spacing w:after="120"/>
        <w:ind w:left="612" w:hanging="612"/>
        <w:jc w:val="both"/>
      </w:pPr>
      <w:r w:rsidRPr="00CF2554">
        <w:lastRenderedPageBreak/>
        <w:t>That Cabinet grant delegated authority to the Chief Executive in consultation with the Leader to approve the details of the reserv</w:t>
      </w:r>
      <w:r>
        <w:t>ed matters planning application;</w:t>
      </w:r>
    </w:p>
    <w:p w:rsidR="00CF2554" w:rsidRDefault="00CF2554" w:rsidP="00CF2554">
      <w:pPr>
        <w:spacing w:after="0" w:line="240" w:lineRule="auto"/>
        <w:ind w:left="612" w:hanging="612"/>
        <w:jc w:val="both"/>
        <w:rPr>
          <w:rFonts w:ascii="Arial" w:hAnsi="Arial" w:cs="Arial"/>
          <w:sz w:val="24"/>
          <w:szCs w:val="24"/>
        </w:rPr>
      </w:pPr>
      <w:r>
        <w:rPr>
          <w:rFonts w:ascii="Arial" w:hAnsi="Arial" w:cs="Arial"/>
          <w:sz w:val="24"/>
          <w:szCs w:val="24"/>
        </w:rPr>
        <w:t>2.4</w:t>
      </w:r>
      <w:r>
        <w:rPr>
          <w:rFonts w:ascii="Arial" w:hAnsi="Arial" w:cs="Arial"/>
          <w:sz w:val="24"/>
          <w:szCs w:val="24"/>
        </w:rPr>
        <w:tab/>
      </w:r>
      <w:r w:rsidRPr="00CF2554">
        <w:rPr>
          <w:rFonts w:ascii="Arial" w:hAnsi="Arial" w:cs="Arial"/>
          <w:sz w:val="24"/>
          <w:szCs w:val="24"/>
        </w:rPr>
        <w:t>That Cabinet grant delegated authority to the Chief Executive in consultation with the Leader to award all contracts necessary for the continued implementation of the scheme, in accordance with the Contract Procedure Rules.</w:t>
      </w:r>
    </w:p>
    <w:p w:rsidR="00CF2554" w:rsidRDefault="00CF2554" w:rsidP="00CF2554">
      <w:pPr>
        <w:spacing w:after="0" w:line="240" w:lineRule="auto"/>
        <w:ind w:left="612" w:hanging="612"/>
        <w:jc w:val="both"/>
        <w:rPr>
          <w:rFonts w:ascii="Arial" w:hAnsi="Arial" w:cs="Arial"/>
          <w:sz w:val="24"/>
          <w:szCs w:val="24"/>
        </w:rPr>
      </w:pPr>
    </w:p>
    <w:p w:rsidR="00CF2554" w:rsidRDefault="00CF2554" w:rsidP="00CF2554">
      <w:pPr>
        <w:spacing w:after="0" w:line="240" w:lineRule="auto"/>
        <w:jc w:val="both"/>
        <w:rPr>
          <w:rFonts w:ascii="Arial" w:hAnsi="Arial" w:cs="Arial"/>
          <w:sz w:val="24"/>
          <w:szCs w:val="24"/>
        </w:rPr>
      </w:pPr>
      <w:r>
        <w:rPr>
          <w:rFonts w:ascii="Arial" w:hAnsi="Arial" w:cs="Arial"/>
          <w:sz w:val="24"/>
          <w:szCs w:val="24"/>
        </w:rPr>
        <w:t xml:space="preserve">The Procedure to be followed at the meeting, as set out in Appendix D of the agenda, was outlined to the meeting by the Chairman.  </w:t>
      </w:r>
    </w:p>
    <w:p w:rsidR="00CF2554" w:rsidRDefault="00CF2554" w:rsidP="00CF2554">
      <w:pPr>
        <w:spacing w:after="0" w:line="240" w:lineRule="auto"/>
        <w:jc w:val="both"/>
        <w:rPr>
          <w:rFonts w:ascii="Arial" w:hAnsi="Arial" w:cs="Arial"/>
          <w:sz w:val="24"/>
          <w:szCs w:val="24"/>
        </w:rPr>
      </w:pPr>
    </w:p>
    <w:p w:rsidR="00CF2554" w:rsidRDefault="00CF2554" w:rsidP="00CF2554">
      <w:pPr>
        <w:spacing w:after="0" w:line="240" w:lineRule="auto"/>
        <w:jc w:val="both"/>
        <w:rPr>
          <w:rFonts w:ascii="Arial" w:hAnsi="Arial" w:cs="Arial"/>
          <w:sz w:val="24"/>
          <w:szCs w:val="24"/>
        </w:rPr>
      </w:pPr>
      <w:r>
        <w:rPr>
          <w:rFonts w:ascii="Arial" w:hAnsi="Arial" w:cs="Arial"/>
          <w:sz w:val="24"/>
          <w:szCs w:val="24"/>
        </w:rPr>
        <w:t>In accordance with the Protocol, Councillor C.F. Smith, Lead Call-In Member, outli</w:t>
      </w:r>
      <w:r w:rsidR="00E1204D">
        <w:rPr>
          <w:rFonts w:ascii="Arial" w:hAnsi="Arial" w:cs="Arial"/>
          <w:sz w:val="24"/>
          <w:szCs w:val="24"/>
        </w:rPr>
        <w:t xml:space="preserve">ned the reasons for the Call-In which had arisen from the assurances given at the </w:t>
      </w:r>
      <w:r w:rsidR="00C469DC">
        <w:rPr>
          <w:rFonts w:ascii="Arial" w:hAnsi="Arial" w:cs="Arial"/>
          <w:sz w:val="24"/>
          <w:szCs w:val="24"/>
        </w:rPr>
        <w:t>Scrutiny Leadership Board meeting held on 25</w:t>
      </w:r>
      <w:r w:rsidR="00C469DC" w:rsidRPr="00C469DC">
        <w:rPr>
          <w:rFonts w:ascii="Arial" w:hAnsi="Arial" w:cs="Arial"/>
          <w:sz w:val="24"/>
          <w:szCs w:val="24"/>
          <w:vertAlign w:val="superscript"/>
        </w:rPr>
        <w:t>th</w:t>
      </w:r>
      <w:r w:rsidR="00C469DC">
        <w:rPr>
          <w:rFonts w:ascii="Arial" w:hAnsi="Arial" w:cs="Arial"/>
          <w:sz w:val="24"/>
          <w:szCs w:val="24"/>
        </w:rPr>
        <w:t xml:space="preserve"> March, 2010 </w:t>
      </w:r>
      <w:r w:rsidR="00E1204D">
        <w:rPr>
          <w:rFonts w:ascii="Arial" w:hAnsi="Arial" w:cs="Arial"/>
          <w:sz w:val="24"/>
          <w:szCs w:val="24"/>
        </w:rPr>
        <w:t xml:space="preserve">of continuing scrutiny of the Town Council project.  Despite these assurances the Cabinet had made a further milestone decision </w:t>
      </w:r>
      <w:r w:rsidR="00F36B52">
        <w:rPr>
          <w:rFonts w:ascii="Arial" w:hAnsi="Arial" w:cs="Arial"/>
          <w:sz w:val="24"/>
          <w:szCs w:val="24"/>
        </w:rPr>
        <w:t>on the 14</w:t>
      </w:r>
      <w:r w:rsidR="00F36B52" w:rsidRPr="00F36B52">
        <w:rPr>
          <w:rFonts w:ascii="Arial" w:hAnsi="Arial" w:cs="Arial"/>
          <w:sz w:val="24"/>
          <w:szCs w:val="24"/>
          <w:vertAlign w:val="superscript"/>
        </w:rPr>
        <w:t>th</w:t>
      </w:r>
      <w:r w:rsidR="00F36B52">
        <w:rPr>
          <w:rFonts w:ascii="Arial" w:hAnsi="Arial" w:cs="Arial"/>
          <w:sz w:val="24"/>
          <w:szCs w:val="24"/>
        </w:rPr>
        <w:t xml:space="preserve"> September, 2010 </w:t>
      </w:r>
      <w:r w:rsidR="00E1204D">
        <w:rPr>
          <w:rFonts w:ascii="Arial" w:hAnsi="Arial" w:cs="Arial"/>
          <w:sz w:val="24"/>
          <w:szCs w:val="24"/>
        </w:rPr>
        <w:t xml:space="preserve">on the Civic Offices without the involvement of scrutiny.  In addition, </w:t>
      </w:r>
      <w:r w:rsidR="00374B68">
        <w:rPr>
          <w:rFonts w:ascii="Arial" w:hAnsi="Arial" w:cs="Arial"/>
          <w:sz w:val="24"/>
          <w:szCs w:val="24"/>
        </w:rPr>
        <w:t xml:space="preserve">he was of the opinion that </w:t>
      </w:r>
      <w:r w:rsidR="00E1204D">
        <w:rPr>
          <w:rFonts w:ascii="Arial" w:hAnsi="Arial" w:cs="Arial"/>
          <w:sz w:val="24"/>
          <w:szCs w:val="24"/>
        </w:rPr>
        <w:t xml:space="preserve">information on this project was being provided </w:t>
      </w:r>
      <w:r w:rsidR="003E4BC8">
        <w:rPr>
          <w:rFonts w:ascii="Arial" w:hAnsi="Arial" w:cs="Arial"/>
          <w:sz w:val="24"/>
          <w:szCs w:val="24"/>
        </w:rPr>
        <w:t>to</w:t>
      </w:r>
      <w:r w:rsidR="00E1204D">
        <w:rPr>
          <w:rFonts w:ascii="Arial" w:hAnsi="Arial" w:cs="Arial"/>
          <w:sz w:val="24"/>
          <w:szCs w:val="24"/>
        </w:rPr>
        <w:t xml:space="preserve"> the media before other members had been informed.  </w:t>
      </w:r>
    </w:p>
    <w:p w:rsidR="003E4BC8" w:rsidRDefault="003E4BC8" w:rsidP="00CF2554">
      <w:pPr>
        <w:spacing w:after="0" w:line="240" w:lineRule="auto"/>
        <w:jc w:val="both"/>
        <w:rPr>
          <w:rFonts w:ascii="Arial" w:hAnsi="Arial" w:cs="Arial"/>
          <w:sz w:val="24"/>
          <w:szCs w:val="24"/>
        </w:rPr>
      </w:pPr>
    </w:p>
    <w:p w:rsidR="003E4BC8" w:rsidRDefault="003E4BC8" w:rsidP="00CF2554">
      <w:pPr>
        <w:spacing w:after="0" w:line="240" w:lineRule="auto"/>
        <w:jc w:val="both"/>
        <w:rPr>
          <w:rFonts w:ascii="Arial" w:hAnsi="Arial" w:cs="Arial"/>
          <w:sz w:val="24"/>
          <w:szCs w:val="24"/>
        </w:rPr>
      </w:pPr>
      <w:r>
        <w:rPr>
          <w:rFonts w:ascii="Arial" w:hAnsi="Arial" w:cs="Arial"/>
          <w:sz w:val="24"/>
          <w:szCs w:val="24"/>
        </w:rPr>
        <w:t>In accordance with the Protocol an informal meeting had taken place between the Call-In Members, the decision taker and the Head of Governance to clarify the points at issue following which an A4 summary of the Call-In arguments was drawn up, as attached at Appendix C1 together with the Cabinet response attached at Appendix C2.</w:t>
      </w:r>
    </w:p>
    <w:p w:rsidR="003E4BC8" w:rsidRDefault="003E4BC8" w:rsidP="00CF2554">
      <w:pPr>
        <w:spacing w:after="0" w:line="240" w:lineRule="auto"/>
        <w:jc w:val="both"/>
        <w:rPr>
          <w:rFonts w:ascii="Arial" w:hAnsi="Arial" w:cs="Arial"/>
          <w:sz w:val="24"/>
          <w:szCs w:val="24"/>
        </w:rPr>
      </w:pPr>
    </w:p>
    <w:p w:rsidR="003E4BC8" w:rsidRDefault="003E4BC8" w:rsidP="00CF2554">
      <w:pPr>
        <w:spacing w:after="0" w:line="240" w:lineRule="auto"/>
        <w:jc w:val="both"/>
        <w:rPr>
          <w:rFonts w:ascii="Arial" w:hAnsi="Arial" w:cs="Arial"/>
          <w:sz w:val="24"/>
          <w:szCs w:val="24"/>
        </w:rPr>
      </w:pPr>
      <w:r>
        <w:rPr>
          <w:rFonts w:ascii="Arial" w:hAnsi="Arial" w:cs="Arial"/>
          <w:sz w:val="24"/>
          <w:szCs w:val="24"/>
        </w:rPr>
        <w:t>Councillors R.K. Austin, A.A. McClements, E.A. Clare and L. Lomax raised a number of issues relating to the key issues set out on the A4 summary</w:t>
      </w:r>
      <w:r w:rsidR="008D3789">
        <w:rPr>
          <w:rFonts w:ascii="Arial" w:hAnsi="Arial" w:cs="Arial"/>
          <w:sz w:val="24"/>
          <w:szCs w:val="24"/>
        </w:rPr>
        <w:t xml:space="preserve">, namely car parking, </w:t>
      </w:r>
      <w:r w:rsidR="00374B68">
        <w:rPr>
          <w:rFonts w:ascii="Arial" w:hAnsi="Arial" w:cs="Arial"/>
          <w:sz w:val="24"/>
          <w:szCs w:val="24"/>
        </w:rPr>
        <w:t xml:space="preserve">the provision of </w:t>
      </w:r>
      <w:r w:rsidR="008D3789">
        <w:rPr>
          <w:rFonts w:ascii="Arial" w:hAnsi="Arial" w:cs="Arial"/>
          <w:sz w:val="24"/>
          <w:szCs w:val="24"/>
        </w:rPr>
        <w:t>meeting rooms, the Council Chamber, ICT, and the ground conditions relating to Southwater Lake.</w:t>
      </w:r>
    </w:p>
    <w:p w:rsidR="008D3789" w:rsidRDefault="008D3789" w:rsidP="00CF2554">
      <w:pPr>
        <w:spacing w:after="0" w:line="240" w:lineRule="auto"/>
        <w:jc w:val="both"/>
        <w:rPr>
          <w:rFonts w:ascii="Arial" w:hAnsi="Arial" w:cs="Arial"/>
          <w:sz w:val="24"/>
          <w:szCs w:val="24"/>
        </w:rPr>
      </w:pPr>
    </w:p>
    <w:p w:rsidR="008D3789" w:rsidRDefault="008D3789" w:rsidP="00CF2554">
      <w:pPr>
        <w:spacing w:after="0" w:line="240" w:lineRule="auto"/>
        <w:jc w:val="both"/>
        <w:rPr>
          <w:rFonts w:ascii="Arial" w:hAnsi="Arial" w:cs="Arial"/>
          <w:sz w:val="24"/>
          <w:szCs w:val="24"/>
        </w:rPr>
      </w:pPr>
      <w:r>
        <w:rPr>
          <w:rFonts w:ascii="Arial" w:hAnsi="Arial" w:cs="Arial"/>
          <w:sz w:val="24"/>
          <w:szCs w:val="24"/>
        </w:rPr>
        <w:t>Councillor E.J. Carter (Cabinet Member:  Housing, Regeneration &amp; Prosperity) responded to the Call-In and questions raised by stating that there had been no deliberate intent by the Cabinet not to involve the scrutiny process in the decisions taken on the new Civic Offices but, unfortunately</w:t>
      </w:r>
      <w:r w:rsidR="00374B68">
        <w:rPr>
          <w:rFonts w:ascii="Arial" w:hAnsi="Arial" w:cs="Arial"/>
          <w:sz w:val="24"/>
          <w:szCs w:val="24"/>
        </w:rPr>
        <w:t>,</w:t>
      </w:r>
      <w:r>
        <w:rPr>
          <w:rFonts w:ascii="Arial" w:hAnsi="Arial" w:cs="Arial"/>
          <w:sz w:val="24"/>
          <w:szCs w:val="24"/>
        </w:rPr>
        <w:t xml:space="preserve"> significant changes to the scrutiny function had taken place following the Annual Council Meeting in May 2010 which had meant that for sometime there was no clearly identifiable scrutiny body to undertake this role.  However, he wished to give assurances on behalf of Cabinet that this Scrutiny Committee would be given the opportunity to become involved in future decisions.  With regard to the questions raised by the Call-In members, he said that </w:t>
      </w:r>
      <w:r w:rsidR="00C469DC">
        <w:rPr>
          <w:rFonts w:ascii="Arial" w:hAnsi="Arial" w:cs="Arial"/>
          <w:sz w:val="24"/>
          <w:szCs w:val="24"/>
        </w:rPr>
        <w:t>many of the detailed decisions, such as the internal layout of the new Civic Offices had not yet been taken and the Committee would, therefore, have an opportunity to discuss them and put forward views.</w:t>
      </w:r>
    </w:p>
    <w:p w:rsidR="00C469DC" w:rsidRDefault="00C469DC" w:rsidP="00CF2554">
      <w:pPr>
        <w:spacing w:after="0" w:line="240" w:lineRule="auto"/>
        <w:jc w:val="both"/>
        <w:rPr>
          <w:rFonts w:ascii="Arial" w:hAnsi="Arial" w:cs="Arial"/>
          <w:sz w:val="24"/>
          <w:szCs w:val="24"/>
        </w:rPr>
      </w:pPr>
    </w:p>
    <w:p w:rsidR="00C469DC" w:rsidRDefault="00C469DC" w:rsidP="00CF2554">
      <w:pPr>
        <w:spacing w:after="0" w:line="240" w:lineRule="auto"/>
        <w:jc w:val="both"/>
        <w:rPr>
          <w:rFonts w:ascii="Arial" w:hAnsi="Arial" w:cs="Arial"/>
          <w:sz w:val="24"/>
          <w:szCs w:val="24"/>
        </w:rPr>
      </w:pPr>
      <w:r>
        <w:rPr>
          <w:rFonts w:ascii="Arial" w:hAnsi="Arial" w:cs="Arial"/>
          <w:sz w:val="24"/>
          <w:szCs w:val="24"/>
        </w:rPr>
        <w:t>Following a detailed debate of the issues raised, the Chairman asked the Committee to vote on whether it supported the Call-In:</w:t>
      </w:r>
    </w:p>
    <w:p w:rsidR="00C469DC" w:rsidRDefault="00C469DC" w:rsidP="00CF2554">
      <w:pPr>
        <w:spacing w:after="0" w:line="240" w:lineRule="auto"/>
        <w:jc w:val="both"/>
        <w:rPr>
          <w:rFonts w:ascii="Arial" w:hAnsi="Arial" w:cs="Arial"/>
          <w:sz w:val="24"/>
          <w:szCs w:val="24"/>
        </w:rPr>
      </w:pPr>
    </w:p>
    <w:p w:rsidR="00C469DC" w:rsidRDefault="00C469DC" w:rsidP="00CF2554">
      <w:pPr>
        <w:spacing w:after="0" w:line="240" w:lineRule="auto"/>
        <w:jc w:val="both"/>
        <w:rPr>
          <w:rFonts w:ascii="Arial" w:hAnsi="Arial" w:cs="Arial"/>
          <w:sz w:val="24"/>
          <w:szCs w:val="24"/>
        </w:rPr>
      </w:pPr>
      <w:r>
        <w:rPr>
          <w:rFonts w:ascii="Arial" w:hAnsi="Arial" w:cs="Arial"/>
          <w:sz w:val="24"/>
          <w:szCs w:val="24"/>
        </w:rPr>
        <w:t>‘That the recommendations outlined at 2.00 of the report (</w:t>
      </w:r>
      <w:r w:rsidRPr="00C469DC">
        <w:rPr>
          <w:rFonts w:ascii="Arial" w:hAnsi="Arial" w:cs="Arial"/>
          <w:i/>
          <w:sz w:val="24"/>
          <w:szCs w:val="24"/>
        </w:rPr>
        <w:t>dated 14</w:t>
      </w:r>
      <w:r w:rsidRPr="00C469DC">
        <w:rPr>
          <w:rFonts w:ascii="Arial" w:hAnsi="Arial" w:cs="Arial"/>
          <w:i/>
          <w:sz w:val="24"/>
          <w:szCs w:val="24"/>
          <w:vertAlign w:val="superscript"/>
        </w:rPr>
        <w:t>th</w:t>
      </w:r>
      <w:r w:rsidRPr="00C469DC">
        <w:rPr>
          <w:rFonts w:ascii="Arial" w:hAnsi="Arial" w:cs="Arial"/>
          <w:i/>
          <w:sz w:val="24"/>
          <w:szCs w:val="24"/>
        </w:rPr>
        <w:t xml:space="preserve"> September,</w:t>
      </w:r>
      <w:r>
        <w:rPr>
          <w:rFonts w:ascii="Arial" w:hAnsi="Arial" w:cs="Arial"/>
          <w:sz w:val="24"/>
          <w:szCs w:val="24"/>
        </w:rPr>
        <w:t xml:space="preserve"> </w:t>
      </w:r>
      <w:r w:rsidRPr="00C469DC">
        <w:rPr>
          <w:rFonts w:ascii="Arial" w:hAnsi="Arial" w:cs="Arial"/>
          <w:i/>
          <w:sz w:val="24"/>
          <w:szCs w:val="24"/>
        </w:rPr>
        <w:t>2010</w:t>
      </w:r>
      <w:r>
        <w:rPr>
          <w:rFonts w:ascii="Arial" w:hAnsi="Arial" w:cs="Arial"/>
          <w:sz w:val="24"/>
          <w:szCs w:val="24"/>
        </w:rPr>
        <w:t xml:space="preserve">) be subject to scrutiny prior to decisions being made.  It was agreed by </w:t>
      </w:r>
      <w:r>
        <w:rPr>
          <w:rFonts w:ascii="Arial" w:hAnsi="Arial" w:cs="Arial"/>
          <w:sz w:val="24"/>
          <w:szCs w:val="24"/>
        </w:rPr>
        <w:lastRenderedPageBreak/>
        <w:t>Councillor Carter at the Scrutiny Leadership Board on 25</w:t>
      </w:r>
      <w:r w:rsidRPr="00C469DC">
        <w:rPr>
          <w:rFonts w:ascii="Arial" w:hAnsi="Arial" w:cs="Arial"/>
          <w:sz w:val="24"/>
          <w:szCs w:val="24"/>
          <w:vertAlign w:val="superscript"/>
        </w:rPr>
        <w:t>th</w:t>
      </w:r>
      <w:r>
        <w:rPr>
          <w:rFonts w:ascii="Arial" w:hAnsi="Arial" w:cs="Arial"/>
          <w:sz w:val="24"/>
          <w:szCs w:val="24"/>
        </w:rPr>
        <w:t xml:space="preserve"> March 2010 that Scrutiny should be involved throughout the process.’</w:t>
      </w:r>
    </w:p>
    <w:p w:rsidR="00374B68" w:rsidRDefault="00374B68" w:rsidP="00CF2554">
      <w:pPr>
        <w:spacing w:after="0" w:line="240" w:lineRule="auto"/>
        <w:jc w:val="both"/>
        <w:rPr>
          <w:rFonts w:ascii="Arial" w:hAnsi="Arial" w:cs="Arial"/>
          <w:sz w:val="24"/>
          <w:szCs w:val="24"/>
        </w:rPr>
      </w:pPr>
    </w:p>
    <w:p w:rsidR="000D4429" w:rsidRDefault="00C469DC" w:rsidP="00CF2554">
      <w:pPr>
        <w:spacing w:after="0" w:line="240" w:lineRule="auto"/>
        <w:jc w:val="both"/>
        <w:rPr>
          <w:rFonts w:ascii="Arial" w:hAnsi="Arial" w:cs="Arial"/>
          <w:sz w:val="24"/>
          <w:szCs w:val="24"/>
        </w:rPr>
      </w:pPr>
      <w:r>
        <w:rPr>
          <w:rFonts w:ascii="Arial" w:hAnsi="Arial" w:cs="Arial"/>
          <w:sz w:val="24"/>
          <w:szCs w:val="24"/>
        </w:rPr>
        <w:t>Following a debate on the issues raised</w:t>
      </w:r>
      <w:r w:rsidR="000D4429">
        <w:rPr>
          <w:rFonts w:ascii="Arial" w:hAnsi="Arial" w:cs="Arial"/>
          <w:sz w:val="24"/>
          <w:szCs w:val="24"/>
        </w:rPr>
        <w:t>,</w:t>
      </w:r>
      <w:r>
        <w:rPr>
          <w:rFonts w:ascii="Arial" w:hAnsi="Arial" w:cs="Arial"/>
          <w:sz w:val="24"/>
          <w:szCs w:val="24"/>
        </w:rPr>
        <w:t xml:space="preserve"> in particular the importance of ongoing scrutiny of the decisions taken in respect of </w:t>
      </w:r>
      <w:r w:rsidR="000D4429">
        <w:rPr>
          <w:rFonts w:ascii="Arial" w:hAnsi="Arial" w:cs="Arial"/>
          <w:sz w:val="24"/>
          <w:szCs w:val="24"/>
        </w:rPr>
        <w:t>the future development of the Town Centre including the new Civic Offices, it was:</w:t>
      </w:r>
    </w:p>
    <w:p w:rsidR="000D4429" w:rsidRDefault="000D4429" w:rsidP="00CF2554">
      <w:pPr>
        <w:spacing w:after="0" w:line="240" w:lineRule="auto"/>
        <w:jc w:val="both"/>
        <w:rPr>
          <w:rFonts w:ascii="Arial" w:hAnsi="Arial" w:cs="Arial"/>
          <w:sz w:val="24"/>
          <w:szCs w:val="24"/>
        </w:rPr>
      </w:pPr>
    </w:p>
    <w:p w:rsidR="00F36B52" w:rsidRDefault="000D4429" w:rsidP="00CF2554">
      <w:pPr>
        <w:spacing w:after="0" w:line="240" w:lineRule="auto"/>
        <w:jc w:val="both"/>
        <w:rPr>
          <w:rFonts w:ascii="Arial" w:hAnsi="Arial" w:cs="Arial"/>
          <w:b/>
          <w:sz w:val="24"/>
          <w:szCs w:val="24"/>
          <w:u w:val="single"/>
        </w:rPr>
      </w:pPr>
      <w:r>
        <w:rPr>
          <w:rFonts w:ascii="Arial" w:hAnsi="Arial" w:cs="Arial"/>
          <w:b/>
          <w:sz w:val="24"/>
          <w:szCs w:val="24"/>
          <w:u w:val="single"/>
        </w:rPr>
        <w:t>RESOLVED</w:t>
      </w:r>
      <w:r w:rsidR="00F36B52">
        <w:rPr>
          <w:rFonts w:ascii="Arial" w:hAnsi="Arial" w:cs="Arial"/>
          <w:b/>
          <w:sz w:val="24"/>
          <w:szCs w:val="24"/>
          <w:u w:val="single"/>
        </w:rPr>
        <w:t>:</w:t>
      </w:r>
    </w:p>
    <w:p w:rsidR="00F36B52" w:rsidRDefault="00F36B52" w:rsidP="00CF2554">
      <w:pPr>
        <w:spacing w:after="0" w:line="240" w:lineRule="auto"/>
        <w:jc w:val="both"/>
        <w:rPr>
          <w:rFonts w:ascii="Arial" w:hAnsi="Arial" w:cs="Arial"/>
          <w:b/>
          <w:sz w:val="24"/>
          <w:szCs w:val="24"/>
          <w:u w:val="single"/>
        </w:rPr>
      </w:pPr>
    </w:p>
    <w:p w:rsidR="00F36B52" w:rsidRDefault="00F36B52" w:rsidP="00CF2554">
      <w:pPr>
        <w:spacing w:after="0" w:line="240" w:lineRule="auto"/>
        <w:jc w:val="both"/>
        <w:rPr>
          <w:rFonts w:ascii="Arial" w:hAnsi="Arial" w:cs="Arial"/>
          <w:b/>
          <w:sz w:val="24"/>
          <w:szCs w:val="24"/>
        </w:rPr>
      </w:pPr>
      <w:r>
        <w:rPr>
          <w:rFonts w:ascii="Arial" w:hAnsi="Arial" w:cs="Arial"/>
          <w:b/>
          <w:sz w:val="24"/>
          <w:szCs w:val="24"/>
        </w:rPr>
        <w:t>(a)</w:t>
      </w:r>
      <w:r>
        <w:rPr>
          <w:rFonts w:ascii="Arial" w:hAnsi="Arial" w:cs="Arial"/>
          <w:b/>
          <w:sz w:val="24"/>
          <w:szCs w:val="24"/>
        </w:rPr>
        <w:tab/>
      </w:r>
      <w:r w:rsidR="000D4429">
        <w:rPr>
          <w:rFonts w:ascii="Arial" w:hAnsi="Arial" w:cs="Arial"/>
          <w:b/>
          <w:sz w:val="24"/>
          <w:szCs w:val="24"/>
        </w:rPr>
        <w:t>that the Call-In request be accepted</w:t>
      </w:r>
      <w:r>
        <w:rPr>
          <w:rFonts w:ascii="Arial" w:hAnsi="Arial" w:cs="Arial"/>
          <w:b/>
          <w:sz w:val="24"/>
          <w:szCs w:val="24"/>
        </w:rPr>
        <w:t>;</w:t>
      </w:r>
    </w:p>
    <w:p w:rsidR="00F36B52" w:rsidRDefault="00F36B52" w:rsidP="00CF2554">
      <w:pPr>
        <w:spacing w:after="0" w:line="240" w:lineRule="auto"/>
        <w:jc w:val="both"/>
        <w:rPr>
          <w:rFonts w:ascii="Arial" w:hAnsi="Arial" w:cs="Arial"/>
          <w:b/>
          <w:sz w:val="24"/>
          <w:szCs w:val="24"/>
        </w:rPr>
      </w:pPr>
    </w:p>
    <w:p w:rsidR="00F36B52" w:rsidRDefault="00F36B52" w:rsidP="00F36B52">
      <w:pPr>
        <w:spacing w:after="0" w:line="240" w:lineRule="auto"/>
        <w:ind w:left="720" w:hanging="720"/>
        <w:jc w:val="both"/>
        <w:rPr>
          <w:rFonts w:ascii="Arial" w:hAnsi="Arial" w:cs="Arial"/>
          <w:b/>
          <w:sz w:val="24"/>
          <w:szCs w:val="24"/>
        </w:rPr>
      </w:pPr>
      <w:r>
        <w:rPr>
          <w:rFonts w:ascii="Arial" w:hAnsi="Arial" w:cs="Arial"/>
          <w:b/>
          <w:sz w:val="24"/>
          <w:szCs w:val="24"/>
        </w:rPr>
        <w:t>(b)</w:t>
      </w:r>
      <w:r>
        <w:rPr>
          <w:rFonts w:ascii="Arial" w:hAnsi="Arial" w:cs="Arial"/>
          <w:b/>
          <w:sz w:val="24"/>
          <w:szCs w:val="24"/>
        </w:rPr>
        <w:tab/>
        <w:t>that Scrutiny be involved in the key milestones identified in Appendix C2 – Cabinet Response to Key Issues Raised by Call-In;</w:t>
      </w:r>
    </w:p>
    <w:p w:rsidR="00F36B52" w:rsidRDefault="00F36B52" w:rsidP="00CF2554">
      <w:pPr>
        <w:spacing w:after="0" w:line="240" w:lineRule="auto"/>
        <w:jc w:val="both"/>
        <w:rPr>
          <w:rFonts w:ascii="Arial" w:hAnsi="Arial" w:cs="Arial"/>
          <w:b/>
          <w:sz w:val="24"/>
          <w:szCs w:val="24"/>
        </w:rPr>
      </w:pPr>
    </w:p>
    <w:p w:rsidR="000D4429" w:rsidRDefault="00F36B52" w:rsidP="00F36B52">
      <w:pPr>
        <w:spacing w:after="0" w:line="240" w:lineRule="auto"/>
        <w:ind w:left="720" w:hanging="720"/>
        <w:jc w:val="both"/>
        <w:rPr>
          <w:rFonts w:ascii="Arial" w:hAnsi="Arial" w:cs="Arial"/>
          <w:sz w:val="24"/>
          <w:szCs w:val="24"/>
        </w:rPr>
      </w:pPr>
      <w:r>
        <w:rPr>
          <w:rFonts w:ascii="Arial" w:hAnsi="Arial" w:cs="Arial"/>
          <w:b/>
          <w:sz w:val="24"/>
          <w:szCs w:val="24"/>
        </w:rPr>
        <w:t>(c)</w:t>
      </w:r>
      <w:r>
        <w:rPr>
          <w:rFonts w:ascii="Arial" w:hAnsi="Arial" w:cs="Arial"/>
          <w:b/>
          <w:sz w:val="24"/>
          <w:szCs w:val="24"/>
        </w:rPr>
        <w:tab/>
        <w:t xml:space="preserve">that all Members of the Council be informed, at the earliest opportunity, of any future decisions or announcements regarding the new Civic Offices.  </w:t>
      </w:r>
    </w:p>
    <w:p w:rsidR="000D4429" w:rsidRDefault="000D4429" w:rsidP="00CF2554">
      <w:pPr>
        <w:spacing w:after="0" w:line="240" w:lineRule="auto"/>
        <w:jc w:val="both"/>
        <w:rPr>
          <w:rFonts w:ascii="Arial" w:hAnsi="Arial" w:cs="Arial"/>
          <w:sz w:val="24"/>
          <w:szCs w:val="24"/>
        </w:rPr>
      </w:pPr>
    </w:p>
    <w:p w:rsidR="00C469DC" w:rsidRDefault="00C469DC"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r>
        <w:rPr>
          <w:rFonts w:ascii="Arial" w:hAnsi="Arial" w:cs="Arial"/>
          <w:sz w:val="24"/>
          <w:szCs w:val="24"/>
        </w:rPr>
        <w:t>The meeting ended at 8.25 p.m.</w:t>
      </w: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sz w:val="24"/>
          <w:szCs w:val="24"/>
        </w:rPr>
      </w:pPr>
    </w:p>
    <w:p w:rsidR="00F36B52" w:rsidRDefault="00F36B52" w:rsidP="00CF2554">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F36B52" w:rsidRDefault="00F36B52" w:rsidP="00CF2554">
      <w:pPr>
        <w:spacing w:after="0" w:line="240" w:lineRule="auto"/>
        <w:jc w:val="both"/>
        <w:rPr>
          <w:rFonts w:ascii="Arial" w:hAnsi="Arial" w:cs="Arial"/>
          <w:b/>
          <w:sz w:val="24"/>
          <w:szCs w:val="24"/>
        </w:rPr>
      </w:pPr>
    </w:p>
    <w:p w:rsidR="00F36B52" w:rsidRPr="00F36B52" w:rsidRDefault="00F36B52" w:rsidP="00CF2554">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F36B52" w:rsidRPr="00F36B52" w:rsidSect="0083236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B52" w:rsidRDefault="00F36B52" w:rsidP="00CF2554">
      <w:pPr>
        <w:spacing w:after="0" w:line="240" w:lineRule="auto"/>
      </w:pPr>
      <w:r>
        <w:separator/>
      </w:r>
    </w:p>
  </w:endnote>
  <w:endnote w:type="continuationSeparator" w:id="0">
    <w:p w:rsidR="00F36B52" w:rsidRDefault="00F36B52" w:rsidP="00CF25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0239"/>
      <w:docPartObj>
        <w:docPartGallery w:val="Page Numbers (Bottom of Page)"/>
        <w:docPartUnique/>
      </w:docPartObj>
    </w:sdtPr>
    <w:sdtEndPr>
      <w:rPr>
        <w:rFonts w:ascii="Arial" w:hAnsi="Arial" w:cs="Arial"/>
        <w:b/>
        <w:sz w:val="24"/>
        <w:szCs w:val="24"/>
      </w:rPr>
    </w:sdtEndPr>
    <w:sdtContent>
      <w:p w:rsidR="00576139" w:rsidRPr="00576139" w:rsidRDefault="00576139">
        <w:pPr>
          <w:pStyle w:val="Footer"/>
          <w:jc w:val="center"/>
          <w:rPr>
            <w:rFonts w:ascii="Arial" w:hAnsi="Arial" w:cs="Arial"/>
            <w:b/>
            <w:sz w:val="24"/>
            <w:szCs w:val="24"/>
          </w:rPr>
        </w:pPr>
        <w:r w:rsidRPr="00576139">
          <w:rPr>
            <w:rFonts w:ascii="Arial" w:hAnsi="Arial" w:cs="Arial"/>
            <w:b/>
            <w:sz w:val="24"/>
            <w:szCs w:val="24"/>
          </w:rPr>
          <w:fldChar w:fldCharType="begin"/>
        </w:r>
        <w:r w:rsidRPr="00576139">
          <w:rPr>
            <w:rFonts w:ascii="Arial" w:hAnsi="Arial" w:cs="Arial"/>
            <w:b/>
            <w:sz w:val="24"/>
            <w:szCs w:val="24"/>
          </w:rPr>
          <w:instrText xml:space="preserve"> PAGE   \* MERGEFORMAT </w:instrText>
        </w:r>
        <w:r w:rsidRPr="00576139">
          <w:rPr>
            <w:rFonts w:ascii="Arial" w:hAnsi="Arial" w:cs="Arial"/>
            <w:b/>
            <w:sz w:val="24"/>
            <w:szCs w:val="24"/>
          </w:rPr>
          <w:fldChar w:fldCharType="separate"/>
        </w:r>
        <w:r>
          <w:rPr>
            <w:rFonts w:ascii="Arial" w:hAnsi="Arial" w:cs="Arial"/>
            <w:b/>
            <w:noProof/>
            <w:sz w:val="24"/>
            <w:szCs w:val="24"/>
          </w:rPr>
          <w:t>1</w:t>
        </w:r>
        <w:r w:rsidRPr="00576139">
          <w:rPr>
            <w:rFonts w:ascii="Arial" w:hAnsi="Arial" w:cs="Arial"/>
            <w:b/>
            <w:sz w:val="24"/>
            <w:szCs w:val="24"/>
          </w:rPr>
          <w:fldChar w:fldCharType="end"/>
        </w:r>
      </w:p>
    </w:sdtContent>
  </w:sdt>
  <w:p w:rsidR="00576139" w:rsidRDefault="005761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B52" w:rsidRDefault="00F36B52" w:rsidP="00CF2554">
      <w:pPr>
        <w:spacing w:after="0" w:line="240" w:lineRule="auto"/>
      </w:pPr>
      <w:r>
        <w:separator/>
      </w:r>
    </w:p>
  </w:footnote>
  <w:footnote w:type="continuationSeparator" w:id="0">
    <w:p w:rsidR="00F36B52" w:rsidRDefault="00F36B52" w:rsidP="00CF25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131A7"/>
    <w:multiLevelType w:val="multilevel"/>
    <w:tmpl w:val="07D02B8C"/>
    <w:lvl w:ilvl="0">
      <w:start w:val="2"/>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5606"/>
        </w:tabs>
        <w:ind w:left="5606"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5E549D"/>
    <w:rsid w:val="000356A7"/>
    <w:rsid w:val="000702F8"/>
    <w:rsid w:val="000D4429"/>
    <w:rsid w:val="00374B68"/>
    <w:rsid w:val="003E4BC8"/>
    <w:rsid w:val="003E571D"/>
    <w:rsid w:val="004161A7"/>
    <w:rsid w:val="00421B9F"/>
    <w:rsid w:val="004A01E3"/>
    <w:rsid w:val="00576139"/>
    <w:rsid w:val="005E549D"/>
    <w:rsid w:val="00832368"/>
    <w:rsid w:val="008D3789"/>
    <w:rsid w:val="00981ADB"/>
    <w:rsid w:val="00C323C4"/>
    <w:rsid w:val="00C469DC"/>
    <w:rsid w:val="00C743FE"/>
    <w:rsid w:val="00CF2554"/>
    <w:rsid w:val="00E1204D"/>
    <w:rsid w:val="00F36B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3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2554"/>
    <w:pPr>
      <w:spacing w:after="0" w:line="240" w:lineRule="auto"/>
    </w:pPr>
    <w:rPr>
      <w:rFonts w:ascii="Arial" w:eastAsia="Times New Roman" w:hAnsi="Arial" w:cs="Arial"/>
      <w:sz w:val="24"/>
      <w:szCs w:val="24"/>
    </w:rPr>
  </w:style>
  <w:style w:type="character" w:customStyle="1" w:styleId="HeaderChar">
    <w:name w:val="Header Char"/>
    <w:basedOn w:val="DefaultParagraphFont"/>
    <w:link w:val="Header"/>
    <w:uiPriority w:val="99"/>
    <w:rsid w:val="00CF2554"/>
    <w:rPr>
      <w:rFonts w:ascii="Arial" w:eastAsia="Times New Roman" w:hAnsi="Arial" w:cs="Arial"/>
      <w:sz w:val="24"/>
      <w:szCs w:val="24"/>
    </w:rPr>
  </w:style>
  <w:style w:type="paragraph" w:styleId="Footer">
    <w:name w:val="footer"/>
    <w:basedOn w:val="Normal"/>
    <w:link w:val="FooterChar"/>
    <w:uiPriority w:val="99"/>
    <w:unhideWhenUsed/>
    <w:rsid w:val="00CF2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55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3</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6</cp:revision>
  <cp:lastPrinted>2011-01-07T10:54:00Z</cp:lastPrinted>
  <dcterms:created xsi:type="dcterms:W3CDTF">2010-10-04T16:44:00Z</dcterms:created>
  <dcterms:modified xsi:type="dcterms:W3CDTF">2011-01-07T10:57:00Z</dcterms:modified>
</cp:coreProperties>
</file>